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Helvetica" w:hAnsi="Helvetica"/>
          <w:b/>
          <w:bCs/>
          <w:sz w:val="28"/>
          <w:szCs w:val="28"/>
        </w:rPr>
        <w:t xml:space="preserve">SeaBASS Checklist: Particulate Filter Pad Absorption </w:t>
      </w:r>
    </w:p>
    <w:p>
      <w:pPr>
        <w:pStyle w:val="Normal"/>
        <w:jc w:val="center"/>
        <w:rPr/>
      </w:pPr>
      <w:r>
        <w:rPr>
          <w:rFonts w:ascii="Helvetica" w:hAnsi="Helvetica"/>
          <w:b w:val="false"/>
          <w:bCs w:val="false"/>
          <w:sz w:val="24"/>
          <w:szCs w:val="24"/>
        </w:rPr>
        <w:t>Please fill out the Collection, Measurement, and Analysis sections. Answer below each number</w:t>
      </w:r>
    </w:p>
    <w:p>
      <w:pPr>
        <w:pStyle w:val="Normal"/>
        <w:ind w:hanging="0"/>
        <w:jc w:val="left"/>
        <w:rPr>
          <w:rFonts w:ascii="Helvetica" w:hAnsi="Helvetica"/>
          <w:sz w:val="24"/>
          <w:szCs w:val="24"/>
        </w:rPr>
      </w:pPr>
      <w:r>
        <w:rPr/>
      </w:r>
    </w:p>
    <w:p>
      <w:pPr>
        <w:pStyle w:val="Normal"/>
        <w:ind w:hanging="0"/>
        <w:jc w:val="left"/>
        <w:rPr/>
      </w:pPr>
      <w:r>
        <w:rPr>
          <w:rFonts w:ascii="Helvetica" w:hAnsi="Helvetica"/>
          <w:sz w:val="24"/>
          <w:szCs w:val="24"/>
        </w:rPr>
        <w:t>Cruise &amp; Experiment: EXPORTS, EXPORTSNP</w:t>
      </w:r>
    </w:p>
    <w:p>
      <w:pPr>
        <w:pStyle w:val="Normal"/>
        <w:ind w:hang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>
          <w:b/>
          <w:b/>
          <w:bCs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SAMPLE COLLECTION METHODS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ind w:hanging="0"/>
        <w:rPr/>
      </w:pPr>
      <w:r>
        <w:rPr>
          <w:rFonts w:ascii="Helvetica" w:hAnsi="Helvetica"/>
          <w:sz w:val="24"/>
          <w:szCs w:val="24"/>
        </w:rPr>
        <w:t xml:space="preserve">1) Were the samples collected on upcast or downcast? </w:t>
      </w:r>
    </w:p>
    <w:p>
      <w:pPr>
        <w:pStyle w:val="ListParagraph"/>
        <w:ind w:hanging="0"/>
        <w:rPr/>
      </w:pPr>
      <w:r>
        <w:rPr>
          <w:rFonts w:ascii="Helvetica" w:hAnsi="Helvetica"/>
          <w:sz w:val="24"/>
          <w:szCs w:val="24"/>
        </w:rPr>
        <w:t>UPCAST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 xml:space="preserve">2) Was Niskin Bottle emptied into a large carboy for subsampling or sampled directly from bottle? 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YES</w:t>
      </w:r>
    </w:p>
    <w:p>
      <w:pPr>
        <w:pStyle w:val="ListParagrap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ascii="Helvetica" w:hAnsi="Helvetica"/>
          <w:sz w:val="24"/>
          <w:szCs w:val="24"/>
        </w:rPr>
        <w:t>3) What was the vacuum pressure for filtration?</w:t>
      </w:r>
    </w:p>
    <w:p>
      <w:pPr>
        <w:pStyle w:val="ListParagraph"/>
        <w:ind w:hanging="0"/>
        <w:rPr/>
      </w:pPr>
      <w:bookmarkStart w:id="0" w:name="_GoBack"/>
      <w:bookmarkEnd w:id="0"/>
      <w:r>
        <w:rPr>
          <w:rFonts w:ascii="Helvetica" w:hAnsi="Helvetica"/>
          <w:sz w:val="24"/>
          <w:szCs w:val="24"/>
        </w:rPr>
        <w:t>&lt;5mmHg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0"/>
        <w:ind w:hanging="0"/>
        <w:contextualSpacing/>
        <w:jc w:val="left"/>
        <w:rPr/>
      </w:pPr>
      <w:r>
        <w:rPr>
          <w:rFonts w:ascii="Helvetica" w:hAnsi="Helvetica"/>
          <w:sz w:val="24"/>
          <w:szCs w:val="24"/>
        </w:rPr>
        <w:t>4) Were blank filters collected? (Y/N)</w:t>
      </w:r>
    </w:p>
    <w:p>
      <w:pPr>
        <w:pStyle w:val="ListParagraph"/>
        <w:ind w:hanging="0"/>
        <w:rPr/>
      </w:pPr>
      <w:r>
        <w:rPr>
          <w:rFonts w:ascii="Helvetica" w:hAnsi="Helvetica"/>
          <w:sz w:val="24"/>
          <w:szCs w:val="24"/>
        </w:rPr>
        <w:t>YES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/>
      </w:pPr>
      <w:r>
        <w:rPr>
          <w:rFonts w:ascii="Helvetica" w:hAnsi="Helvetica"/>
          <w:sz w:val="24"/>
          <w:szCs w:val="24"/>
        </w:rPr>
        <w:t xml:space="preserve">5) Were replicates collected? (Y/N) If so, how many?  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YES, OCCASIONAL 3-5%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/>
      </w:pPr>
      <w:r>
        <w:rPr>
          <w:rFonts w:ascii="Helvetica" w:hAnsi="Helvetica"/>
          <w:sz w:val="24"/>
          <w:szCs w:val="24"/>
        </w:rPr>
        <w:t>6) Were the samples measured fresh or frozen?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/>
      </w:pPr>
      <w:r>
        <w:rPr>
          <w:rFonts w:ascii="Helvetica" w:hAnsi="Helvetica"/>
          <w:sz w:val="24"/>
          <w:szCs w:val="24"/>
        </w:rPr>
        <w:t>FRESH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/>
      </w:pPr>
      <w:r>
        <w:rPr>
          <w:rFonts w:ascii="Helvetica" w:hAnsi="Helvetica"/>
          <w:sz w:val="24"/>
          <w:szCs w:val="24"/>
        </w:rPr>
        <w:t xml:space="preserve">7) In what type of container were the samples stored? (e.g., histoprep, foil, etc.)  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/>
      </w:pPr>
      <w:r>
        <w:rPr>
          <w:rFonts w:ascii="Helvetica" w:hAnsi="Helvetica"/>
          <w:sz w:val="24"/>
          <w:szCs w:val="24"/>
        </w:rPr>
        <w:t xml:space="preserve">8) How were the samples preserved immediately after collection (e.g., Liquid nitrogen, dry ice) 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/>
      </w:pPr>
      <w:r>
        <w:rPr>
          <w:rFonts w:ascii="Helvetica" w:hAnsi="Helvetica"/>
          <w:sz w:val="24"/>
          <w:szCs w:val="24"/>
        </w:rPr>
        <w:t>9) What were the long-term storage conditions and temperature?</w:t>
      </w:r>
    </w:p>
    <w:p>
      <w:pPr>
        <w:pStyle w:val="Normal"/>
        <w:widowControl/>
        <w:bidi w:val="0"/>
        <w:spacing w:lineRule="auto" w:line="276"/>
        <w:ind w:left="0" w:right="0" w:hanging="0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</w:t>
      </w:r>
    </w:p>
    <w:p>
      <w:pPr>
        <w:pStyle w:val="Normal"/>
        <w:ind w:hang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>
          <w:b/>
          <w:b/>
          <w:bCs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SAMPLE MEASUREMENT METHODS</w:t>
      </w:r>
    </w:p>
    <w:p>
      <w:pPr>
        <w:pStyle w:val="Normal"/>
        <w:ind w:hang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**Note it is recommended that OD with blank filter subtracted should range between 0.1 and 0.4 per the IOCCG Absorption Coefficient Protocol</w:t>
      </w:r>
    </w:p>
    <w:p>
      <w:pPr>
        <w:pStyle w:val="Normal"/>
        <w:ind w:hang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ind w:hanging="0"/>
        <w:rPr/>
      </w:pPr>
      <w:r>
        <w:rPr>
          <w:rFonts w:ascii="Helvetica" w:hAnsi="Helvetica"/>
          <w:sz w:val="24"/>
          <w:szCs w:val="24"/>
        </w:rPr>
        <w:t>1) List the instrument make, model and accessories: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Helvetica" w:hAnsi="Helvetica"/>
          <w:sz w:val="24"/>
          <w:szCs w:val="24"/>
        </w:rPr>
        <w:t>CARY 300 UV-VIS w/ LABSPHERE, center mounted sample holder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 xml:space="preserve">2) List instrument calibration, performance tests and maintenance performed: 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 xml:space="preserve">BASELINE, ZERO, BLANK SCANS  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ROUTINE PERFORMANCE TEST (per manufacturer)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3) What was the method of measurement? (e.g., transmittance, transmittance-reflectance, inside sphere, etc.)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INSIDE SPHERE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4) List any references for your protocol: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NASA PROTOCOL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5) Provide filter pad scan settings</w:t>
      </w:r>
    </w:p>
    <w:p>
      <w:pPr>
        <w:pStyle w:val="Normal"/>
        <w:ind w:left="720" w:hanging="0"/>
        <w:rPr/>
      </w:pPr>
      <w:r>
        <w:rPr>
          <w:rFonts w:ascii="Helvetica" w:hAnsi="Helvetica"/>
          <w:sz w:val="24"/>
          <w:szCs w:val="24"/>
        </w:rPr>
        <w:t>a. Wavelength range:  350 - 850</w:t>
      </w:r>
    </w:p>
    <w:p>
      <w:pPr>
        <w:pStyle w:val="Normal"/>
        <w:ind w:firstLine="720"/>
        <w:rPr/>
      </w:pPr>
      <w:r>
        <w:rPr>
          <w:rFonts w:ascii="Helvetica" w:hAnsi="Helvetica"/>
          <w:sz w:val="24"/>
          <w:szCs w:val="24"/>
        </w:rPr>
        <w:t>b. slit band width:  2</w:t>
      </w:r>
    </w:p>
    <w:p>
      <w:pPr>
        <w:pStyle w:val="Normal"/>
        <w:ind w:firstLine="720"/>
        <w:rPr/>
      </w:pPr>
      <w:r>
        <w:rPr>
          <w:rFonts w:ascii="Helvetica" w:hAnsi="Helvetica"/>
          <w:sz w:val="24"/>
          <w:szCs w:val="24"/>
        </w:rPr>
        <w:t>c. scan speed:  300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6) How were the blank filters measured?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BASELINE CORRECTED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7) Were air scans measured to monitor instrument stability?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BEFORE / AFTER SAMPLE SET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8) How many filter rotations were measured?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3, IF NOT UNIFORM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9) What was the extraction method? Include concentration. (e.g.,95% methanol, hypochlorite, etc.)</w:t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</w:rPr>
        <w:t>95% METHANOL AND HOT WATER IF PHYCOBILIC PIGMENTS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>
          <w:b/>
          <w:b/>
          <w:bCs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DATA ANALYSIS METHODS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ind w:hanging="0"/>
        <w:rPr/>
      </w:pPr>
      <w:r>
        <w:rPr>
          <w:rFonts w:ascii="Helvetica" w:hAnsi="Helvetica"/>
          <w:sz w:val="24"/>
          <w:szCs w:val="24"/>
        </w:rPr>
        <w:t>1) Describe filter blank and air scan subtractions, where applicable</w:t>
      </w:r>
    </w:p>
    <w:p>
      <w:pPr>
        <w:pStyle w:val="ListParagraph"/>
        <w:ind w:hanging="0"/>
        <w:rPr/>
      </w:pPr>
      <w:r>
        <w:rPr>
          <w:rFonts w:ascii="Helvetica" w:hAnsi="Helvetica"/>
          <w:sz w:val="24"/>
          <w:szCs w:val="24"/>
        </w:rPr>
        <w:t>FILTER BLANKS USED TO EVALUATE UNCERTAINTY, ALWAYS LOW</w:t>
      </w:r>
    </w:p>
    <w:p>
      <w:pPr>
        <w:pStyle w:val="Normal"/>
        <w:ind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Helvetica" w:hAnsi="Helvetica"/>
          <w:sz w:val="24"/>
          <w:szCs w:val="24"/>
        </w:rPr>
        <w:t>2) Define scatter correction/null correction method (if using transmittance method)</w:t>
      </w:r>
    </w:p>
    <w:p>
      <w:pPr>
        <w:pStyle w:val="ListParagraph"/>
        <w:ind w:hanging="0"/>
        <w:rPr/>
      </w:pPr>
      <w:r>
        <w:rPr>
          <w:rFonts w:ascii="Helvetica" w:hAnsi="Helvetica"/>
          <w:sz w:val="24"/>
          <w:szCs w:val="24"/>
        </w:rPr>
        <w:t>IS- NO SCATTER CORRECTION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Helvetica" w:hAnsi="Helvetica"/>
          <w:sz w:val="24"/>
          <w:szCs w:val="24"/>
        </w:rPr>
        <w:t>3) Define which beta amplification correction that was used, with citation</w:t>
      </w:r>
    </w:p>
    <w:p>
      <w:pPr>
        <w:pStyle w:val="ListParagraph"/>
        <w:ind w:hanging="0"/>
        <w:rPr/>
      </w:pPr>
      <w:r>
        <w:rPr>
          <w:rFonts w:ascii="Helvetica" w:hAnsi="Helvetica"/>
          <w:sz w:val="24"/>
          <w:szCs w:val="24"/>
        </w:rPr>
        <w:t>STRAMSKI et al. (2015)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Helvetica" w:hAnsi="Helvetica"/>
          <w:sz w:val="24"/>
          <w:szCs w:val="24"/>
        </w:rPr>
      </w:pPr>
      <w:bookmarkStart w:id="1" w:name="__DdeLink__72_1332156052"/>
      <w:r>
        <w:rPr>
          <w:rFonts w:ascii="Helvetica" w:hAnsi="Helvetica"/>
          <w:sz w:val="24"/>
          <w:szCs w:val="24"/>
        </w:rPr>
        <w:t>Guidance for what to include in each data file</w:t>
      </w:r>
      <w:bookmarkEnd w:id="1"/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>
          <w:rFonts w:ascii="Helvetica" w:hAnsi="Helvetica"/>
          <w:sz w:val="24"/>
          <w:szCs w:val="24"/>
          <w:u w:val="single"/>
        </w:rPr>
        <w:t xml:space="preserve">Data </w:t>
      </w:r>
      <w:hyperlink r:id="rId2">
        <w:r>
          <w:rPr>
            <w:rStyle w:val="InternetLink"/>
            <w:rFonts w:ascii="Helvetica" w:hAnsi="Helvetica"/>
            <w:sz w:val="24"/>
            <w:szCs w:val="24"/>
          </w:rPr>
          <w:t>fields</w:t>
        </w:r>
      </w:hyperlink>
      <w:r>
        <w:rPr>
          <w:rFonts w:ascii="Helvetica" w:hAnsi="Helvetica"/>
          <w:sz w:val="24"/>
          <w:szCs w:val="24"/>
          <w:u w:val="single"/>
        </w:rPr>
        <w:t xml:space="preserve"> in each file should include:</w:t>
      </w:r>
    </w:p>
    <w:p>
      <w:pPr>
        <w:pStyle w:val="Normal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**report any replicate filters separately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Averaged raw absorbance (without null correction) for abs_ap &amp; abs_ad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Standard deviation of filter rotations for abs_ap and abs_ad (abs_ap_sd, abs_ad_sd)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Absorbance of blank filter subtracted from each sample (abs_blank)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Standard deviation of multiple blank scans (abs_blank_sd)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Measured ap and ad coefficient (ap, ad)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 xml:space="preserve">Modeled ad coefficient (“ad_model”) Optional, and only if applicable, e.g., insufficient pigment extraction (also, document your computation method). 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aph coefficient (write computation method as a comment in the header)</w:t>
      </w:r>
    </w:p>
    <w:p>
      <w:pPr>
        <w:pStyle w:val="ListParagraph"/>
        <w:numPr>
          <w:ilvl w:val="0"/>
          <w:numId w:val="1"/>
        </w:numPr>
        <w:ind w:left="648" w:hanging="360"/>
        <w:rPr>
          <w:rFonts w:ascii="Helvetica" w:hAnsi="Helvetica"/>
          <w:i/>
          <w:i/>
          <w:iCs/>
          <w:sz w:val="24"/>
          <w:szCs w:val="24"/>
        </w:rPr>
      </w:pPr>
      <w:r>
        <w:rPr>
          <w:rFonts w:ascii="Helvetica" w:hAnsi="Helvetica"/>
          <w:i/>
          <w:iCs/>
          <w:sz w:val="24"/>
          <w:szCs w:val="24"/>
        </w:rPr>
        <w:t xml:space="preserve">Total uncertainty computation (ap_unc, ad_unc) (optional but recommended) </w:t>
      </w:r>
    </w:p>
    <w:p>
      <w:pPr>
        <w:pStyle w:val="Normal"/>
        <w:ind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**See Chapter 5.3.4 the Absorption Coefficient protocol document</w:t>
      </w:r>
      <w:r>
        <w:rPr>
          <w:rFonts w:ascii="Helvetica" w:hAnsi="Helvetica"/>
          <w:sz w:val="20"/>
          <w:szCs w:val="20"/>
          <w:vertAlign w:val="superscript"/>
        </w:rPr>
        <w:t>1</w:t>
      </w:r>
      <w:r>
        <w:rPr>
          <w:rFonts w:ascii="Helvetica" w:hAnsi="Helvetica"/>
          <w:sz w:val="20"/>
          <w:szCs w:val="20"/>
        </w:rPr>
        <w:t xml:space="preserve"> and model example files</w:t>
      </w:r>
    </w:p>
    <w:p>
      <w:pPr>
        <w:pStyle w:val="Normal"/>
        <w:ind w:left="36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left="36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/>
      </w:pPr>
      <w:hyperlink r:id="rId3">
        <w:r>
          <w:rPr>
            <w:rStyle w:val="InternetLink"/>
            <w:rFonts w:ascii="Helvetica" w:hAnsi="Helvetica"/>
            <w:sz w:val="24"/>
            <w:szCs w:val="24"/>
          </w:rPr>
          <w:t>Metadata header</w:t>
        </w:r>
      </w:hyperlink>
      <w:r>
        <w:rPr>
          <w:rFonts w:ascii="Helvetica" w:hAnsi="Helvetica"/>
          <w:sz w:val="24"/>
          <w:szCs w:val="24"/>
          <w:u w:val="single"/>
        </w:rPr>
        <w:t xml:space="preserve"> information should include</w:t>
      </w:r>
    </w:p>
    <w:p>
      <w:pPr>
        <w:pStyle w:val="Normal"/>
        <w:rPr>
          <w:rFonts w:ascii="Helvetica" w:hAnsi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ind w:left="648" w:hanging="360"/>
        <w:rPr/>
      </w:pPr>
      <w:r>
        <w:rPr>
          <w:rFonts w:eastAsia="Helvetica" w:cs="Helvetica" w:ascii="Helvetica" w:hAnsi="Helvetica"/>
          <w:sz w:val="24"/>
          <w:szCs w:val="24"/>
        </w:rPr>
        <w:t>/volfilt (L) volume filtered, e.g., /volfilt=ap:0.02</w:t>
      </w:r>
    </w:p>
    <w:p>
      <w:pPr>
        <w:pStyle w:val="ListParagraph"/>
        <w:numPr>
          <w:ilvl w:val="0"/>
          <w:numId w:val="2"/>
        </w:numPr>
        <w:ind w:left="648" w:hanging="360"/>
        <w:rPr>
          <w:sz w:val="24"/>
          <w:szCs w:val="24"/>
        </w:rPr>
      </w:pPr>
      <w:r>
        <w:rPr>
          <w:rFonts w:eastAsia="Helvetica" w:cs="Helvetica" w:ascii="Helvetica" w:hAnsi="Helvetica"/>
          <w:sz w:val="24"/>
          <w:szCs w:val="24"/>
        </w:rPr>
        <w:t>/area (m</w:t>
      </w:r>
      <w:r>
        <w:rPr>
          <w:rFonts w:eastAsia="Helvetica" w:cs="Helvetica" w:ascii="Helvetica" w:hAnsi="Helvetica"/>
          <w:sz w:val="24"/>
          <w:szCs w:val="24"/>
          <w:vertAlign w:val="superscript"/>
        </w:rPr>
        <w:t>2</w:t>
      </w:r>
      <w:r>
        <w:rPr>
          <w:rFonts w:eastAsia="Helvetica" w:cs="Helvetica" w:ascii="Helvetica" w:hAnsi="Helvetica"/>
          <w:sz w:val="24"/>
          <w:szCs w:val="24"/>
        </w:rPr>
        <w:t>) for filter pads, the area over which particles are collected onto the filter</w:t>
      </w:r>
    </w:p>
    <w:p>
      <w:pPr>
        <w:pStyle w:val="ListParagraph"/>
        <w:numPr>
          <w:ilvl w:val="0"/>
          <w:numId w:val="2"/>
        </w:numPr>
        <w:ind w:left="648" w:hanging="360"/>
        <w:rPr/>
      </w:pPr>
      <w:r>
        <w:rPr>
          <w:rFonts w:eastAsia="Helvetica" w:cs="Helvetica" w:ascii="Helvetica" w:hAnsi="Helvetica"/>
          <w:sz w:val="24"/>
          <w:szCs w:val="24"/>
        </w:rPr>
        <w:t>/null_correction (m</w:t>
      </w:r>
      <w:r>
        <w:rPr>
          <w:rFonts w:eastAsia="Helvetica" w:cs="Helvetica" w:ascii="Helvetica" w:hAnsi="Helvetica"/>
          <w:sz w:val="24"/>
          <w:szCs w:val="24"/>
          <w:vertAlign w:val="superscript"/>
        </w:rPr>
        <w:t>-1</w:t>
      </w:r>
      <w:r>
        <w:rPr>
          <w:rFonts w:eastAsia="Helvetica" w:cs="Helvetica" w:ascii="Helvetica" w:hAnsi="Helvetica"/>
          <w:sz w:val="24"/>
          <w:szCs w:val="24"/>
        </w:rPr>
        <w:t>) Only needed if null correction was applied to one or more abs coefficients. If so, report the value in the metadata headers (e.g., /null_correction=ap:0.001,ad:0.005)</w:t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color w:val="222222"/>
          <w:sz w:val="20"/>
          <w:szCs w:val="20"/>
          <w:shd w:fill="FFFFFF" w:val="clear"/>
          <w:vertAlign w:val="superscript"/>
        </w:rPr>
        <w:t>1</w:t>
      </w:r>
      <w:r>
        <w:rPr>
          <w:rFonts w:eastAsia="Times New Roman" w:cs="Arial" w:ascii="Arial" w:hAnsi="Arial"/>
          <w:color w:val="222222"/>
          <w:sz w:val="20"/>
          <w:szCs w:val="20"/>
          <w:shd w:fill="FFFFFF" w:val="clear"/>
        </w:rPr>
        <w:t xml:space="preserve">Neeley, A.R., Mannino, A., Reynolds, R.A., Roesler, C., Rottgers, R., Stramski, D., Twardowski, M. and Zaneveld, J.R.V., 2018. Ocean Optics &amp; Biogeochemistry Protocols for Satellite Ocean Colour Sensor Validation: Absorption Coefficient. </w:t>
      </w:r>
      <w:r>
        <w:rPr>
          <w:rFonts w:eastAsia="Times New Roman" w:cs="Times New Roman" w:ascii="Open Sans" w:hAnsi="Open Sans"/>
          <w:i/>
          <w:iCs/>
          <w:color w:val="333333"/>
          <w:sz w:val="21"/>
          <w:szCs w:val="21"/>
        </w:rPr>
        <w:t>http://dx.doi.org/10.25607/OBP-119</w:t>
      </w:r>
    </w:p>
    <w:p>
      <w:pPr>
        <w:pStyle w:val="Normal"/>
        <w:spacing w:lineRule="auto" w:line="240"/>
        <w:ind w:hanging="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ind w:first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fb6cda"/>
    <w:rPr>
      <w:i/>
      <w:iCs/>
    </w:rPr>
  </w:style>
  <w:style w:type="character" w:styleId="InternetLink" w:customStyle="1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Helvetica" w:hAnsi="Helvetica"/>
      <w:sz w:val="24"/>
      <w:szCs w:val="24"/>
      <w:u w:val="single"/>
    </w:rPr>
  </w:style>
  <w:style w:type="character" w:styleId="ListLabel2" w:customStyle="1">
    <w:name w:val="ListLabel 2"/>
    <w:qFormat/>
    <w:rPr>
      <w:rFonts w:ascii="Helvetica" w:hAnsi="Helvetica"/>
      <w:sz w:val="24"/>
      <w:szCs w:val="24"/>
      <w:u w:val="single"/>
    </w:rPr>
  </w:style>
  <w:style w:type="character" w:styleId="ListLabel3">
    <w:name w:val="ListLabel 3"/>
    <w:qFormat/>
    <w:rPr>
      <w:rFonts w:ascii="Helvetica" w:hAnsi="Helvetica"/>
      <w:sz w:val="24"/>
      <w:szCs w:val="24"/>
    </w:rPr>
  </w:style>
  <w:style w:type="character" w:styleId="NumberingSymbols">
    <w:name w:val="Numbering Symbols"/>
    <w:qFormat/>
    <w:rPr/>
  </w:style>
  <w:style w:type="character" w:styleId="ListLabel4">
    <w:name w:val="ListLabel 4"/>
    <w:qFormat/>
    <w:rPr>
      <w:rFonts w:ascii="Helvetica" w:hAnsi="Helvetica"/>
      <w:sz w:val="24"/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ascii="Helvetica" w:hAnsi="Helvetica"/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5d6c"/>
    <w:pPr>
      <w:spacing w:before="0" w:after="0"/>
      <w:ind w:left="720" w:firstLine="3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abass.gsfc.nasa.gov/wiki/stdfields" TargetMode="External"/><Relationship Id="rId3" Type="http://schemas.openxmlformats.org/officeDocument/2006/relationships/hyperlink" Target="https://seabass.gsfc.nasa.gov/wiki/metadataheader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LibreOffice/6.0.7.3$Linux_X86_64 LibreOffice_project/00m0$Build-3</Application>
  <Pages>4</Pages>
  <Words>549</Words>
  <Characters>3239</Characters>
  <CharactersWithSpaces>3724</CharactersWithSpaces>
  <Paragraphs>69</Paragraphs>
  <Company>Bowdoin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2019-07-11T14:27:00Z</dcterms:created>
  <dc:creator>Administrator</dc:creator>
  <dc:description/>
  <dc:language>en-US</dc:language>
  <cp:lastModifiedBy/>
  <dcterms:modified xsi:type="dcterms:W3CDTF">2019-09-13T11:44:57Z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Bowdoin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