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4E3BDD" w14:textId="77777777" w:rsidR="005B4A11" w:rsidRDefault="00000000">
      <w:pPr>
        <w:widowControl w:val="0"/>
        <w:autoSpaceDE w:val="0"/>
        <w:autoSpaceDN w:val="0"/>
        <w:adjustRightInd w:val="0"/>
        <w:jc w:val="center"/>
        <w:rPr>
          <w:rFonts w:ascii="Helvetica" w:hAnsi="Helvetica" w:cs="Helvetica"/>
          <w:kern w:val="0"/>
        </w:rPr>
      </w:pPr>
      <w:r>
        <w:rPr>
          <w:rFonts w:ascii="Helvetica" w:hAnsi="Helvetica" w:cs="Helvetica"/>
          <w:b/>
          <w:bCs/>
          <w:kern w:val="0"/>
          <w:u w:val="single"/>
        </w:rPr>
        <w:t xml:space="preserve">SeaBASS Submission Checklist: Above-water Radiometry </w:t>
      </w:r>
    </w:p>
    <w:p w14:paraId="2D5B6B2C" w14:textId="77777777" w:rsidR="005B4A11" w:rsidRDefault="005B4A11">
      <w:pPr>
        <w:widowControl w:val="0"/>
        <w:autoSpaceDE w:val="0"/>
        <w:autoSpaceDN w:val="0"/>
        <w:adjustRightInd w:val="0"/>
        <w:rPr>
          <w:rFonts w:ascii="Helvetica" w:hAnsi="Helvetica" w:cs="Helvetica"/>
          <w:kern w:val="0"/>
        </w:rPr>
      </w:pPr>
    </w:p>
    <w:p w14:paraId="272B4151" w14:textId="77777777" w:rsidR="005B4A11" w:rsidRDefault="00000000">
      <w:pPr>
        <w:widowControl w:val="0"/>
        <w:autoSpaceDE w:val="0"/>
        <w:autoSpaceDN w:val="0"/>
        <w:adjustRightInd w:val="0"/>
        <w:spacing w:line="276" w:lineRule="auto"/>
        <w:rPr>
          <w:rFonts w:ascii="Helvetica" w:hAnsi="Helvetica" w:cs="Helvetica"/>
          <w:kern w:val="0"/>
        </w:rPr>
      </w:pPr>
      <w:r>
        <w:rPr>
          <w:rFonts w:ascii="Helvetica" w:hAnsi="Helvetica" w:cs="Helvetica"/>
          <w:b/>
          <w:bCs/>
          <w:kern w:val="0"/>
        </w:rPr>
        <w:t>Submissions require reporting methods of the acquisition procedure and data processing. Every processing step should be detailed with methods and equations.</w:t>
      </w:r>
    </w:p>
    <w:p w14:paraId="41757B18" w14:textId="77777777" w:rsidR="005B4A11" w:rsidRDefault="005B4A11">
      <w:pPr>
        <w:widowControl w:val="0"/>
        <w:autoSpaceDE w:val="0"/>
        <w:autoSpaceDN w:val="0"/>
        <w:adjustRightInd w:val="0"/>
        <w:spacing w:line="276" w:lineRule="auto"/>
        <w:rPr>
          <w:rFonts w:ascii="Helvetica" w:hAnsi="Helvetica" w:cs="Helvetica"/>
          <w:kern w:val="0"/>
        </w:rPr>
      </w:pPr>
    </w:p>
    <w:p w14:paraId="53002A2C" w14:textId="1846CBF2" w:rsidR="005B4A11" w:rsidRDefault="00000000">
      <w:pPr>
        <w:widowControl w:val="0"/>
        <w:autoSpaceDE w:val="0"/>
        <w:autoSpaceDN w:val="0"/>
        <w:adjustRightInd w:val="0"/>
        <w:spacing w:line="276" w:lineRule="auto"/>
        <w:rPr>
          <w:rFonts w:ascii="Helvetica" w:hAnsi="Helvetica" w:cs="Helvetica"/>
          <w:kern w:val="0"/>
        </w:rPr>
      </w:pPr>
      <w:r>
        <w:rPr>
          <w:rFonts w:ascii="Helvetica" w:hAnsi="Helvetica" w:cs="Helvetica"/>
          <w:b/>
          <w:bCs/>
          <w:kern w:val="0"/>
        </w:rPr>
        <w:t>Instructions</w:t>
      </w:r>
      <w:r>
        <w:rPr>
          <w:rFonts w:ascii="Helvetica" w:hAnsi="Helvetica" w:cs="Helvetica"/>
          <w:kern w:val="0"/>
        </w:rPr>
        <w:t>: Please fill in section I. and the applicable points in section II. to the extent possible. Rename this file to be specific to your data, for example by adding the cruise and investigator name, and include it among your submission’s documents</w:t>
      </w:r>
      <w:r w:rsidR="00BF3E94">
        <w:rPr>
          <w:rFonts w:ascii="Helvetica" w:hAnsi="Helvetica" w:cs="Helvetica"/>
          <w:kern w:val="0"/>
        </w:rPr>
        <w:t xml:space="preserve"> with</w:t>
      </w:r>
      <w:r w:rsidR="002D29D8">
        <w:rPr>
          <w:rFonts w:ascii="Helvetica" w:hAnsi="Helvetica" w:cs="Helvetica"/>
          <w:kern w:val="0"/>
        </w:rPr>
        <w:t xml:space="preserve"> </w:t>
      </w:r>
      <w:r w:rsidR="00BF3E94">
        <w:rPr>
          <w:rFonts w:ascii="Helvetica" w:hAnsi="Helvetica" w:cs="Helvetica"/>
          <w:kern w:val="0"/>
        </w:rPr>
        <w:t>your f</w:t>
      </w:r>
      <w:r w:rsidR="002D29D8">
        <w:rPr>
          <w:rFonts w:ascii="Helvetica" w:hAnsi="Helvetica" w:cs="Helvetica"/>
          <w:kern w:val="0"/>
        </w:rPr>
        <w:t xml:space="preserve">ield logs, processing logs, </w:t>
      </w:r>
      <w:r w:rsidR="00BF3E94">
        <w:rPr>
          <w:rFonts w:ascii="Helvetica" w:hAnsi="Helvetica" w:cs="Helvetica"/>
          <w:kern w:val="0"/>
        </w:rPr>
        <w:t xml:space="preserve">calibration files, </w:t>
      </w:r>
      <w:r w:rsidR="002D29D8">
        <w:rPr>
          <w:rFonts w:ascii="Helvetica" w:hAnsi="Helvetica" w:cs="Helvetica"/>
          <w:kern w:val="0"/>
        </w:rPr>
        <w:t>and other relevant documents</w:t>
      </w:r>
      <w:r w:rsidR="00BF3E94">
        <w:rPr>
          <w:rFonts w:ascii="Helvetica" w:hAnsi="Helvetica" w:cs="Helvetica"/>
          <w:kern w:val="0"/>
        </w:rPr>
        <w:t>.</w:t>
      </w:r>
    </w:p>
    <w:p w14:paraId="097CA692" w14:textId="77777777" w:rsidR="00BF3E94" w:rsidRDefault="00BF3E94">
      <w:pPr>
        <w:widowControl w:val="0"/>
        <w:autoSpaceDE w:val="0"/>
        <w:autoSpaceDN w:val="0"/>
        <w:adjustRightInd w:val="0"/>
        <w:spacing w:line="276" w:lineRule="auto"/>
        <w:rPr>
          <w:rFonts w:ascii="Helvetica" w:hAnsi="Helvetica" w:cs="Helvetica"/>
          <w:kern w:val="0"/>
        </w:rPr>
      </w:pPr>
    </w:p>
    <w:p w14:paraId="6ED21411" w14:textId="0FA6C7C2" w:rsidR="00BF3E94" w:rsidRDefault="00BF3E94">
      <w:pPr>
        <w:widowControl w:val="0"/>
        <w:autoSpaceDE w:val="0"/>
        <w:autoSpaceDN w:val="0"/>
        <w:adjustRightInd w:val="0"/>
        <w:spacing w:line="276" w:lineRule="auto"/>
        <w:rPr>
          <w:rFonts w:ascii="Helvetica" w:hAnsi="Helvetica" w:cs="Helvetica"/>
          <w:kern w:val="0"/>
        </w:rPr>
      </w:pPr>
      <w:r>
        <w:rPr>
          <w:rFonts w:ascii="Helvetica" w:hAnsi="Helvetica" w:cs="Helvetica"/>
          <w:kern w:val="0"/>
        </w:rPr>
        <w:t>This template contains example responses in gray italics. Please replace all responses in gray italics with your own.</w:t>
      </w:r>
    </w:p>
    <w:p w14:paraId="485ECDC0" w14:textId="77777777" w:rsidR="005B4A11" w:rsidRDefault="005B4A11">
      <w:pPr>
        <w:widowControl w:val="0"/>
        <w:autoSpaceDE w:val="0"/>
        <w:autoSpaceDN w:val="0"/>
        <w:adjustRightInd w:val="0"/>
        <w:rPr>
          <w:rFonts w:ascii="Helvetica" w:hAnsi="Helvetica" w:cs="Helvetica"/>
          <w:kern w:val="0"/>
        </w:rPr>
      </w:pPr>
    </w:p>
    <w:p w14:paraId="78080A93" w14:textId="77777777" w:rsidR="005B4A11" w:rsidRDefault="00000000">
      <w:pPr>
        <w:widowControl w:val="0"/>
        <w:autoSpaceDE w:val="0"/>
        <w:autoSpaceDN w:val="0"/>
        <w:adjustRightInd w:val="0"/>
        <w:spacing w:line="276" w:lineRule="auto"/>
        <w:rPr>
          <w:rFonts w:ascii="Helvetica" w:hAnsi="Helvetica" w:cs="Helvetica"/>
          <w:kern w:val="0"/>
        </w:rPr>
      </w:pPr>
      <w:r>
        <w:rPr>
          <w:rFonts w:ascii="Helvetica" w:hAnsi="Helvetica" w:cs="Helvetica"/>
          <w:b/>
          <w:bCs/>
          <w:kern w:val="0"/>
          <w:u w:val="single"/>
        </w:rPr>
        <w:t>I. Submission Info</w:t>
      </w:r>
    </w:p>
    <w:p w14:paraId="678AA2B6" w14:textId="78EC6DC9" w:rsidR="005B4A11" w:rsidRDefault="002C623C">
      <w:pPr>
        <w:widowControl w:val="0"/>
        <w:autoSpaceDE w:val="0"/>
        <w:autoSpaceDN w:val="0"/>
        <w:adjustRightInd w:val="0"/>
        <w:spacing w:line="276" w:lineRule="auto"/>
        <w:rPr>
          <w:rFonts w:ascii="Helvetica" w:hAnsi="Helvetica" w:cs="Helvetica"/>
          <w:kern w:val="0"/>
        </w:rPr>
      </w:pPr>
      <w:r>
        <w:rPr>
          <w:rFonts w:ascii="Helvetica" w:hAnsi="Helvetica" w:cs="Helvetica"/>
          <w:kern w:val="0"/>
        </w:rPr>
        <w:t>Experiment:</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proofErr w:type="spellStart"/>
      <w:r w:rsidR="0072690B" w:rsidRPr="00BF3E94">
        <w:rPr>
          <w:rFonts w:ascii="Helvetica" w:hAnsi="Helvetica" w:cs="Helvetica"/>
          <w:i/>
          <w:iCs/>
          <w:color w:val="A6A6A6" w:themeColor="background1" w:themeShade="A6"/>
          <w:kern w:val="0"/>
        </w:rPr>
        <w:t>VIIRS_Validation</w:t>
      </w:r>
      <w:proofErr w:type="spellEnd"/>
    </w:p>
    <w:p w14:paraId="7144F880" w14:textId="13F36583" w:rsidR="005B4A11" w:rsidRDefault="00000000">
      <w:pPr>
        <w:widowControl w:val="0"/>
        <w:autoSpaceDE w:val="0"/>
        <w:autoSpaceDN w:val="0"/>
        <w:adjustRightInd w:val="0"/>
        <w:spacing w:line="276" w:lineRule="auto"/>
        <w:rPr>
          <w:rFonts w:ascii="Helvetica" w:hAnsi="Helvetica" w:cs="Helvetica"/>
          <w:kern w:val="0"/>
        </w:rPr>
      </w:pPr>
      <w:r>
        <w:rPr>
          <w:rFonts w:ascii="Helvetica" w:hAnsi="Helvetica" w:cs="Helvetica"/>
          <w:kern w:val="0"/>
        </w:rPr>
        <w:t>Cruise:</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NF2405_VIIRS</w:t>
      </w:r>
    </w:p>
    <w:p w14:paraId="441A7923" w14:textId="71F0C4CD" w:rsidR="00C72B4B" w:rsidRDefault="00C72B4B" w:rsidP="00C72B4B">
      <w:pPr>
        <w:widowControl w:val="0"/>
        <w:pBdr>
          <w:bottom w:val="single" w:sz="12" w:space="1" w:color="auto"/>
        </w:pBdr>
        <w:tabs>
          <w:tab w:val="left" w:pos="360"/>
        </w:tabs>
        <w:autoSpaceDE w:val="0"/>
        <w:autoSpaceDN w:val="0"/>
        <w:adjustRightInd w:val="0"/>
        <w:spacing w:line="276" w:lineRule="auto"/>
        <w:rPr>
          <w:rFonts w:ascii="Helvetica" w:hAnsi="Helvetica" w:cs="Helvetica"/>
          <w:kern w:val="0"/>
        </w:rPr>
      </w:pPr>
      <w:r>
        <w:rPr>
          <w:rFonts w:ascii="Helvetica" w:hAnsi="Helvetica" w:cs="Helvetica"/>
          <w:kern w:val="0"/>
        </w:rPr>
        <w:t xml:space="preserve">PI: </w:t>
      </w:r>
      <w:r>
        <w:rPr>
          <w:rFonts w:ascii="Helvetica" w:hAnsi="Helvetica" w:cs="Helvetica"/>
          <w:kern w:val="0"/>
        </w:rPr>
        <w:tab/>
      </w:r>
      <w:r>
        <w:rPr>
          <w:rFonts w:ascii="Helvetica" w:hAnsi="Helvetica" w:cs="Helvetica"/>
          <w:kern w:val="0"/>
        </w:rPr>
        <w:tab/>
      </w:r>
      <w:r>
        <w:rPr>
          <w:rFonts w:ascii="Helvetica" w:hAnsi="Helvetica" w:cs="Helvetica"/>
          <w:kern w:val="0"/>
        </w:rPr>
        <w:tab/>
      </w:r>
      <w:r w:rsidRPr="00BF3E94">
        <w:rPr>
          <w:rFonts w:ascii="Helvetica" w:hAnsi="Helvetica" w:cs="Helvetica"/>
          <w:i/>
          <w:iCs/>
          <w:color w:val="A6A6A6" w:themeColor="background1" w:themeShade="A6"/>
          <w:kern w:val="0"/>
        </w:rPr>
        <w:t>Antonio Mannino, NASA/GSFC</w:t>
      </w:r>
    </w:p>
    <w:p w14:paraId="46A5F9B3" w14:textId="09F5583B" w:rsidR="00C72B4B" w:rsidRDefault="00C72B4B" w:rsidP="00C72B4B">
      <w:pPr>
        <w:widowControl w:val="0"/>
        <w:pBdr>
          <w:bottom w:val="single" w:sz="12" w:space="1" w:color="auto"/>
        </w:pBdr>
        <w:tabs>
          <w:tab w:val="left" w:pos="360"/>
        </w:tabs>
        <w:autoSpaceDE w:val="0"/>
        <w:autoSpaceDN w:val="0"/>
        <w:adjustRightInd w:val="0"/>
        <w:spacing w:line="276" w:lineRule="auto"/>
        <w:rPr>
          <w:rFonts w:ascii="Helvetica" w:hAnsi="Helvetica" w:cs="Helvetica"/>
          <w:kern w:val="0"/>
        </w:rPr>
      </w:pPr>
      <w:r>
        <w:rPr>
          <w:rFonts w:ascii="Helvetica" w:hAnsi="Helvetica" w:cs="Helvetica"/>
          <w:kern w:val="0"/>
        </w:rPr>
        <w:t>Operator:</w:t>
      </w:r>
      <w:r>
        <w:rPr>
          <w:rFonts w:ascii="Helvetica" w:hAnsi="Helvetica" w:cs="Helvetica"/>
          <w:kern w:val="0"/>
        </w:rPr>
        <w:tab/>
      </w:r>
      <w:r>
        <w:rPr>
          <w:rFonts w:ascii="Helvetica" w:hAnsi="Helvetica" w:cs="Helvetica"/>
          <w:kern w:val="0"/>
        </w:rPr>
        <w:tab/>
      </w:r>
      <w:r w:rsidRPr="00BF3E94">
        <w:rPr>
          <w:rFonts w:ascii="Helvetica" w:hAnsi="Helvetica" w:cs="Helvetica"/>
          <w:i/>
          <w:iCs/>
          <w:color w:val="A6A6A6" w:themeColor="background1" w:themeShade="A6"/>
          <w:kern w:val="0"/>
        </w:rPr>
        <w:t>Scott Freeman &amp; Harrison Smith NASA/GSFC</w:t>
      </w:r>
    </w:p>
    <w:p w14:paraId="09B38743" w14:textId="186DF695" w:rsidR="00C72B4B" w:rsidRDefault="00C72B4B" w:rsidP="00C72B4B">
      <w:pPr>
        <w:widowControl w:val="0"/>
        <w:pBdr>
          <w:bottom w:val="single" w:sz="12" w:space="1" w:color="auto"/>
        </w:pBdr>
        <w:tabs>
          <w:tab w:val="left" w:pos="360"/>
        </w:tabs>
        <w:autoSpaceDE w:val="0"/>
        <w:autoSpaceDN w:val="0"/>
        <w:adjustRightInd w:val="0"/>
        <w:spacing w:line="276" w:lineRule="auto"/>
        <w:rPr>
          <w:rFonts w:ascii="Helvetica" w:hAnsi="Helvetica" w:cs="Helvetica"/>
          <w:kern w:val="0"/>
        </w:rPr>
      </w:pPr>
      <w:r>
        <w:rPr>
          <w:rFonts w:ascii="Helvetica" w:hAnsi="Helvetica" w:cs="Helvetica"/>
          <w:kern w:val="0"/>
        </w:rPr>
        <w:t xml:space="preserve">Data manager: </w:t>
      </w:r>
      <w:r>
        <w:rPr>
          <w:rFonts w:ascii="Helvetica" w:hAnsi="Helvetica" w:cs="Helvetica"/>
          <w:kern w:val="0"/>
        </w:rPr>
        <w:tab/>
      </w:r>
      <w:r w:rsidRPr="00BF3E94">
        <w:rPr>
          <w:rFonts w:ascii="Helvetica" w:hAnsi="Helvetica" w:cs="Helvetica"/>
          <w:i/>
          <w:iCs/>
          <w:color w:val="A6A6A6" w:themeColor="background1" w:themeShade="A6"/>
          <w:kern w:val="0"/>
        </w:rPr>
        <w:t>Dirk Aurin, NASA/GSFC</w:t>
      </w:r>
    </w:p>
    <w:p w14:paraId="1D250D93" w14:textId="44631D54" w:rsidR="005B4A11" w:rsidRPr="00BF3E94" w:rsidRDefault="002C623C" w:rsidP="00C72B4B">
      <w:pPr>
        <w:widowControl w:val="0"/>
        <w:pBdr>
          <w:bottom w:val="single" w:sz="12" w:space="1" w:color="auto"/>
        </w:pBdr>
        <w:tabs>
          <w:tab w:val="left" w:pos="360"/>
        </w:tabs>
        <w:autoSpaceDE w:val="0"/>
        <w:autoSpaceDN w:val="0"/>
        <w:adjustRightInd w:val="0"/>
        <w:spacing w:line="276" w:lineRule="auto"/>
        <w:rPr>
          <w:rFonts w:ascii="Helvetica" w:hAnsi="Helvetica" w:cs="Helvetica"/>
          <w:color w:val="A6A6A6" w:themeColor="background1" w:themeShade="A6"/>
          <w:kern w:val="0"/>
        </w:rPr>
      </w:pPr>
      <w:r>
        <w:rPr>
          <w:rFonts w:ascii="Helvetica" w:hAnsi="Helvetica" w:cs="Helvetica"/>
          <w:kern w:val="0"/>
        </w:rPr>
        <w:t>Instrument model &amp; manufacturer:</w:t>
      </w:r>
      <w:r w:rsidR="0072690B">
        <w:rPr>
          <w:rFonts w:ascii="Helvetica" w:hAnsi="Helvetica" w:cs="Helvetica"/>
          <w:kern w:val="0"/>
        </w:rPr>
        <w:t xml:space="preserve"> </w:t>
      </w:r>
      <w:r w:rsidR="0072690B" w:rsidRPr="00BF3E94">
        <w:rPr>
          <w:rFonts w:ascii="Helvetica" w:hAnsi="Helvetica" w:cs="Helvetica"/>
          <w:i/>
          <w:iCs/>
          <w:color w:val="A6A6A6" w:themeColor="background1" w:themeShade="A6"/>
          <w:kern w:val="0"/>
        </w:rPr>
        <w:t xml:space="preserve">DALEC, </w:t>
      </w:r>
      <w:proofErr w:type="spellStart"/>
      <w:r w:rsidR="0072690B" w:rsidRPr="00BF3E94">
        <w:rPr>
          <w:rFonts w:ascii="Helvetica" w:hAnsi="Helvetica" w:cs="Helvetica"/>
          <w:i/>
          <w:iCs/>
          <w:color w:val="A6A6A6" w:themeColor="background1" w:themeShade="A6"/>
          <w:kern w:val="0"/>
        </w:rPr>
        <w:t>Insitu</w:t>
      </w:r>
      <w:proofErr w:type="spellEnd"/>
      <w:r w:rsidR="0072690B" w:rsidRPr="00BF3E94">
        <w:rPr>
          <w:rFonts w:ascii="Helvetica" w:hAnsi="Helvetica" w:cs="Helvetica"/>
          <w:i/>
          <w:iCs/>
          <w:color w:val="A6A6A6" w:themeColor="background1" w:themeShade="A6"/>
          <w:kern w:val="0"/>
        </w:rPr>
        <w:t xml:space="preserve"> Marine Optics</w:t>
      </w:r>
      <w:r w:rsidR="003B05CF" w:rsidRPr="00BF3E94">
        <w:rPr>
          <w:rFonts w:ascii="Helvetica" w:hAnsi="Helvetica" w:cs="Helvetica"/>
          <w:i/>
          <w:iCs/>
          <w:color w:val="A6A6A6" w:themeColor="background1" w:themeShade="A6"/>
          <w:kern w:val="0"/>
        </w:rPr>
        <w:t xml:space="preserve"> (IMO)</w:t>
      </w:r>
    </w:p>
    <w:p w14:paraId="22AB2F08" w14:textId="4758D22E" w:rsidR="00C72B4B" w:rsidRDefault="002C623C" w:rsidP="00C72B4B">
      <w:pPr>
        <w:widowControl w:val="0"/>
        <w:pBdr>
          <w:bottom w:val="single" w:sz="12" w:space="1" w:color="auto"/>
        </w:pBdr>
        <w:tabs>
          <w:tab w:val="left" w:pos="360"/>
        </w:tabs>
        <w:autoSpaceDE w:val="0"/>
        <w:autoSpaceDN w:val="0"/>
        <w:adjustRightInd w:val="0"/>
        <w:spacing w:line="276" w:lineRule="auto"/>
        <w:rPr>
          <w:rFonts w:ascii="Helvetica" w:hAnsi="Helvetica" w:cs="Helvetica"/>
          <w:i/>
          <w:iCs/>
          <w:kern w:val="0"/>
        </w:rPr>
      </w:pPr>
      <w:r>
        <w:rPr>
          <w:rFonts w:ascii="Helvetica" w:hAnsi="Helvetica" w:cs="Helvetica"/>
          <w:kern w:val="0"/>
        </w:rPr>
        <w:t>Data type</w:t>
      </w:r>
      <w:r>
        <w:rPr>
          <w:rFonts w:ascii="Helvetica" w:hAnsi="Helvetica" w:cs="Helvetica"/>
          <w:b/>
          <w:bCs/>
          <w:kern w:val="0"/>
        </w:rPr>
        <w:t xml:space="preserve"> </w:t>
      </w:r>
      <w:r w:rsidRPr="00C72B4B">
        <w:rPr>
          <w:rFonts w:ascii="Helvetica" w:hAnsi="Helvetica" w:cs="Helvetica"/>
          <w:kern w:val="0"/>
        </w:rPr>
        <w:t>(</w:t>
      </w:r>
      <w:r>
        <w:rPr>
          <w:rFonts w:ascii="Helvetica" w:hAnsi="Helvetica" w:cs="Helvetica"/>
          <w:kern w:val="0"/>
        </w:rPr>
        <w:t>e.g., autonomous, simultaneous, handheld, etc.):</w:t>
      </w:r>
      <w:r w:rsidR="0072690B" w:rsidRPr="0072690B">
        <w:rPr>
          <w:rFonts w:ascii="Helvetica" w:hAnsi="Helvetica" w:cs="Helvetica"/>
          <w:i/>
          <w:iCs/>
          <w:kern w:val="0"/>
        </w:rPr>
        <w:t xml:space="preserve"> </w:t>
      </w:r>
      <w:r w:rsidR="0072690B" w:rsidRPr="00BF3E94">
        <w:rPr>
          <w:rFonts w:ascii="Helvetica" w:hAnsi="Helvetica" w:cs="Helvetica"/>
          <w:i/>
          <w:iCs/>
          <w:color w:val="A6A6A6" w:themeColor="background1" w:themeShade="A6"/>
          <w:kern w:val="0"/>
        </w:rPr>
        <w:t>Autonomous</w:t>
      </w:r>
      <w:r w:rsidR="00C72B4B" w:rsidRPr="00BF3E94">
        <w:rPr>
          <w:rFonts w:ascii="Helvetica" w:hAnsi="Helvetica" w:cs="Helvetica"/>
          <w:i/>
          <w:iCs/>
          <w:color w:val="A6A6A6" w:themeColor="background1" w:themeShade="A6"/>
          <w:kern w:val="0"/>
        </w:rPr>
        <w:t>, simultaneous</w:t>
      </w:r>
    </w:p>
    <w:p w14:paraId="42BF57CC" w14:textId="77777777" w:rsidR="00C72B4B" w:rsidRDefault="00C72B4B" w:rsidP="00C72B4B">
      <w:pPr>
        <w:widowControl w:val="0"/>
        <w:pBdr>
          <w:bottom w:val="single" w:sz="12" w:space="1" w:color="auto"/>
        </w:pBdr>
        <w:tabs>
          <w:tab w:val="left" w:pos="360"/>
        </w:tabs>
        <w:autoSpaceDE w:val="0"/>
        <w:autoSpaceDN w:val="0"/>
        <w:adjustRightInd w:val="0"/>
        <w:spacing w:line="276" w:lineRule="auto"/>
        <w:rPr>
          <w:rFonts w:ascii="Helvetica" w:hAnsi="Helvetica" w:cs="Helvetica"/>
          <w:kern w:val="0"/>
        </w:rPr>
      </w:pPr>
    </w:p>
    <w:p w14:paraId="299FF07C" w14:textId="77777777" w:rsidR="00C72B4B" w:rsidRDefault="00C72B4B">
      <w:pPr>
        <w:widowControl w:val="0"/>
        <w:autoSpaceDE w:val="0"/>
        <w:autoSpaceDN w:val="0"/>
        <w:adjustRightInd w:val="0"/>
        <w:spacing w:line="276" w:lineRule="auto"/>
        <w:rPr>
          <w:rFonts w:ascii="Helvetica" w:hAnsi="Helvetica" w:cs="Helvetica"/>
          <w:kern w:val="0"/>
        </w:rPr>
      </w:pPr>
    </w:p>
    <w:p w14:paraId="16D6B1B3" w14:textId="12FA5BC9" w:rsidR="005B4A11" w:rsidRDefault="00000000">
      <w:pPr>
        <w:widowControl w:val="0"/>
        <w:autoSpaceDE w:val="0"/>
        <w:autoSpaceDN w:val="0"/>
        <w:adjustRightInd w:val="0"/>
        <w:spacing w:line="276" w:lineRule="auto"/>
        <w:rPr>
          <w:rFonts w:ascii="Helvetica" w:hAnsi="Helvetica" w:cs="Helvetica"/>
          <w:kern w:val="0"/>
        </w:rPr>
      </w:pPr>
      <w:r>
        <w:rPr>
          <w:rFonts w:ascii="Helvetica" w:hAnsi="Helvetica" w:cs="Helvetica"/>
          <w:b/>
          <w:bCs/>
          <w:kern w:val="0"/>
          <w:u w:val="single"/>
        </w:rPr>
        <w:t>II. Radiometry Documentation Requirements</w:t>
      </w:r>
    </w:p>
    <w:p w14:paraId="3AAAD86F" w14:textId="77777777" w:rsidR="00936C81" w:rsidRDefault="00936C81" w:rsidP="00936C81">
      <w:pPr>
        <w:widowControl w:val="0"/>
        <w:tabs>
          <w:tab w:val="left" w:pos="360"/>
        </w:tabs>
        <w:autoSpaceDE w:val="0"/>
        <w:autoSpaceDN w:val="0"/>
        <w:adjustRightInd w:val="0"/>
        <w:rPr>
          <w:rFonts w:ascii="Helvetica" w:hAnsi="Helvetica" w:cs="Helvetica"/>
          <w:kern w:val="0"/>
        </w:rPr>
      </w:pPr>
    </w:p>
    <w:p w14:paraId="2FB1C84D" w14:textId="7059B69C" w:rsidR="00936C81" w:rsidRPr="009B0E36" w:rsidRDefault="00936C81" w:rsidP="00936C81">
      <w:pPr>
        <w:widowControl w:val="0"/>
        <w:tabs>
          <w:tab w:val="left" w:pos="360"/>
        </w:tabs>
        <w:autoSpaceDE w:val="0"/>
        <w:autoSpaceDN w:val="0"/>
        <w:adjustRightInd w:val="0"/>
        <w:rPr>
          <w:rFonts w:ascii="Helvetica" w:hAnsi="Helvetica" w:cs="Helvetica"/>
          <w:b/>
          <w:bCs/>
          <w:kern w:val="0"/>
          <w:u w:val="single"/>
        </w:rPr>
      </w:pPr>
      <w:r w:rsidRPr="009B0E36">
        <w:rPr>
          <w:rFonts w:ascii="Helvetica" w:hAnsi="Helvetica" w:cs="Helvetica"/>
          <w:b/>
          <w:bCs/>
          <w:kern w:val="0"/>
          <w:u w:val="single"/>
        </w:rPr>
        <w:t xml:space="preserve">IIa. </w:t>
      </w:r>
      <w:r w:rsidR="009B0E36" w:rsidRPr="009B0E36">
        <w:rPr>
          <w:rFonts w:ascii="Helvetica" w:hAnsi="Helvetica" w:cs="Helvetica"/>
          <w:b/>
          <w:bCs/>
          <w:kern w:val="0"/>
          <w:u w:val="single"/>
        </w:rPr>
        <w:t>Instrument Description</w:t>
      </w:r>
    </w:p>
    <w:p w14:paraId="1A563ED5" w14:textId="77777777" w:rsidR="009B0E36" w:rsidRDefault="009B0E36" w:rsidP="00936C81">
      <w:pPr>
        <w:widowControl w:val="0"/>
        <w:tabs>
          <w:tab w:val="left" w:pos="360"/>
        </w:tabs>
        <w:autoSpaceDE w:val="0"/>
        <w:autoSpaceDN w:val="0"/>
        <w:adjustRightInd w:val="0"/>
        <w:rPr>
          <w:rFonts w:ascii="Helvetica" w:hAnsi="Helvetica" w:cs="Helvetica"/>
          <w:kern w:val="0"/>
        </w:rPr>
      </w:pPr>
    </w:p>
    <w:p w14:paraId="44E7723B" w14:textId="158D0C4D" w:rsidR="002C623C" w:rsidRPr="009B0E36" w:rsidRDefault="00000000" w:rsidP="009B0E36">
      <w:pPr>
        <w:pStyle w:val="ListParagraph"/>
        <w:widowControl w:val="0"/>
        <w:numPr>
          <w:ilvl w:val="0"/>
          <w:numId w:val="2"/>
        </w:numPr>
        <w:tabs>
          <w:tab w:val="left" w:pos="360"/>
        </w:tabs>
        <w:autoSpaceDE w:val="0"/>
        <w:autoSpaceDN w:val="0"/>
        <w:adjustRightInd w:val="0"/>
        <w:ind w:left="720"/>
        <w:rPr>
          <w:rFonts w:ascii="Helvetica" w:hAnsi="Helvetica" w:cs="Helvetica"/>
          <w:kern w:val="0"/>
        </w:rPr>
      </w:pPr>
      <w:r w:rsidRPr="009B0E36">
        <w:rPr>
          <w:rFonts w:ascii="Helvetica" w:hAnsi="Helvetica" w:cs="Helvetica"/>
          <w:kern w:val="0"/>
        </w:rPr>
        <w:t xml:space="preserve">Describe </w:t>
      </w:r>
      <w:r w:rsidR="00D90099" w:rsidRPr="009B0E36">
        <w:rPr>
          <w:rFonts w:ascii="Helvetica" w:hAnsi="Helvetica" w:cs="Helvetica"/>
          <w:kern w:val="0"/>
        </w:rPr>
        <w:t xml:space="preserve">general </w:t>
      </w:r>
      <w:r w:rsidRPr="009B0E36">
        <w:rPr>
          <w:rFonts w:ascii="Helvetica" w:hAnsi="Helvetica" w:cs="Helvetica"/>
          <w:kern w:val="0"/>
        </w:rPr>
        <w:t>instrument characteristics</w:t>
      </w:r>
      <w:r w:rsidR="00D90099" w:rsidRPr="009B0E36">
        <w:rPr>
          <w:rFonts w:ascii="Helvetica" w:hAnsi="Helvetica" w:cs="Helvetica"/>
          <w:kern w:val="0"/>
        </w:rPr>
        <w:t xml:space="preserve"> (e.g., radiometer configurations, robotics, ancillary sensors integral to the platform, etc.)</w:t>
      </w:r>
      <w:r w:rsidR="000D3A05" w:rsidRPr="009B0E36">
        <w:rPr>
          <w:rFonts w:ascii="Helvetica" w:hAnsi="Helvetica" w:cs="Helvetica"/>
          <w:kern w:val="0"/>
        </w:rPr>
        <w:t xml:space="preserve"> </w:t>
      </w:r>
    </w:p>
    <w:p w14:paraId="5357879D" w14:textId="77777777" w:rsidR="0072690B" w:rsidRDefault="0072690B" w:rsidP="009B0E36">
      <w:pPr>
        <w:pStyle w:val="ListParagraph"/>
        <w:widowControl w:val="0"/>
        <w:tabs>
          <w:tab w:val="left" w:pos="360"/>
        </w:tabs>
        <w:autoSpaceDE w:val="0"/>
        <w:autoSpaceDN w:val="0"/>
        <w:adjustRightInd w:val="0"/>
        <w:rPr>
          <w:rFonts w:ascii="Helvetica" w:hAnsi="Helvetica" w:cs="Helvetica"/>
          <w:kern w:val="0"/>
        </w:rPr>
      </w:pPr>
    </w:p>
    <w:p w14:paraId="277EC5BA" w14:textId="07F18F0E" w:rsidR="0072690B" w:rsidRPr="00BF3E94" w:rsidRDefault="0072690B" w:rsidP="009B0E36">
      <w:pPr>
        <w:pStyle w:val="ListParagraph"/>
        <w:widowControl w:val="0"/>
        <w:tabs>
          <w:tab w:val="left" w:pos="360"/>
        </w:tabs>
        <w:autoSpaceDE w:val="0"/>
        <w:autoSpaceDN w:val="0"/>
        <w:adjustRightInd w:val="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The DALEC is an autonomous AWR radiometer platform with three radiometers to measure downwelling irradiance, sky radiance, and total upwelling radiance from the sea surface. The platform automatically adjusts its relative azimuth angle to the sun using a positional GPS for orientation and records pitch and roll with a separate sensor. For this cruise it was mounted to the bow of the ship underway as described below with data files lasting as long as multiple days, though generally just one day. </w:t>
      </w:r>
    </w:p>
    <w:p w14:paraId="7558F698" w14:textId="0EF6CF4D" w:rsidR="002C623C" w:rsidRDefault="002C623C" w:rsidP="009B0E36">
      <w:pPr>
        <w:pStyle w:val="ListParagraph"/>
        <w:widowControl w:val="0"/>
        <w:tabs>
          <w:tab w:val="left" w:pos="360"/>
        </w:tabs>
        <w:autoSpaceDE w:val="0"/>
        <w:autoSpaceDN w:val="0"/>
        <w:adjustRightInd w:val="0"/>
        <w:rPr>
          <w:rFonts w:ascii="Helvetica" w:hAnsi="Helvetica" w:cs="Helvetica"/>
          <w:kern w:val="0"/>
        </w:rPr>
      </w:pPr>
    </w:p>
    <w:p w14:paraId="53FFB4A6" w14:textId="709C272F" w:rsidR="005B4A11" w:rsidRPr="005C78EC" w:rsidRDefault="00936C81" w:rsidP="009B0E36">
      <w:pPr>
        <w:pStyle w:val="ListParagraph"/>
        <w:widowControl w:val="0"/>
        <w:numPr>
          <w:ilvl w:val="0"/>
          <w:numId w:val="2"/>
        </w:numPr>
        <w:tabs>
          <w:tab w:val="left" w:pos="360"/>
        </w:tabs>
        <w:autoSpaceDE w:val="0"/>
        <w:autoSpaceDN w:val="0"/>
        <w:adjustRightInd w:val="0"/>
        <w:ind w:left="720"/>
        <w:rPr>
          <w:rFonts w:ascii="Helvetica" w:hAnsi="Helvetica" w:cs="Helvetica"/>
          <w:kern w:val="0"/>
        </w:rPr>
      </w:pPr>
      <w:r>
        <w:rPr>
          <w:rFonts w:ascii="Helvetica" w:hAnsi="Helvetica" w:cs="Helvetica"/>
          <w:kern w:val="0"/>
        </w:rPr>
        <w:t>I</w:t>
      </w:r>
      <w:r w:rsidRPr="005C78EC">
        <w:rPr>
          <w:rFonts w:ascii="Helvetica" w:hAnsi="Helvetica" w:cs="Helvetica"/>
          <w:kern w:val="0"/>
        </w:rPr>
        <w:t>nstrument optical and radiometric characteristics</w:t>
      </w:r>
      <w:r>
        <w:rPr>
          <w:rFonts w:ascii="Helvetica" w:hAnsi="Helvetica" w:cs="Helvetica"/>
          <w:kern w:val="0"/>
        </w:rPr>
        <w:t>:</w:t>
      </w:r>
    </w:p>
    <w:p w14:paraId="13C21A2D" w14:textId="09671DD6" w:rsidR="005B4A11" w:rsidRDefault="00000000" w:rsidP="009B0E36">
      <w:pPr>
        <w:widowControl w:val="0"/>
        <w:tabs>
          <w:tab w:val="left" w:pos="720"/>
        </w:tabs>
        <w:autoSpaceDE w:val="0"/>
        <w:autoSpaceDN w:val="0"/>
        <w:adjustRightInd w:val="0"/>
        <w:ind w:left="620"/>
        <w:rPr>
          <w:rFonts w:ascii="Helvetica" w:hAnsi="Helvetica" w:cs="Helvetica"/>
          <w:kern w:val="0"/>
        </w:rPr>
      </w:pPr>
      <w:r>
        <w:rPr>
          <w:rFonts w:ascii="Helvetica" w:hAnsi="Helvetica" w:cs="Helvetica"/>
          <w:kern w:val="0"/>
        </w:rPr>
        <w:t>a)</w:t>
      </w:r>
      <w:r>
        <w:rPr>
          <w:rFonts w:ascii="Helvetica" w:hAnsi="Helvetica" w:cs="Helvetica"/>
          <w:kern w:val="0"/>
        </w:rPr>
        <w:tab/>
        <w:t>Spectral range:</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350-1150 nm</w:t>
      </w:r>
    </w:p>
    <w:p w14:paraId="1872E9F8" w14:textId="53F06299" w:rsidR="005B4A11" w:rsidRPr="00BF3E94" w:rsidRDefault="00000000" w:rsidP="009B0E36">
      <w:pPr>
        <w:widowControl w:val="0"/>
        <w:tabs>
          <w:tab w:val="left" w:pos="720"/>
        </w:tabs>
        <w:autoSpaceDE w:val="0"/>
        <w:autoSpaceDN w:val="0"/>
        <w:adjustRightInd w:val="0"/>
        <w:ind w:left="620"/>
        <w:rPr>
          <w:rFonts w:ascii="Helvetica" w:hAnsi="Helvetica" w:cs="Helvetica"/>
          <w:color w:val="A6A6A6" w:themeColor="background1" w:themeShade="A6"/>
          <w:kern w:val="0"/>
        </w:rPr>
      </w:pPr>
      <w:r>
        <w:rPr>
          <w:rFonts w:ascii="Helvetica" w:hAnsi="Helvetica" w:cs="Helvetica"/>
          <w:kern w:val="0"/>
        </w:rPr>
        <w:lastRenderedPageBreak/>
        <w:t>b)</w:t>
      </w:r>
      <w:r>
        <w:rPr>
          <w:rFonts w:ascii="Helvetica" w:hAnsi="Helvetica" w:cs="Helvetica"/>
          <w:kern w:val="0"/>
        </w:rPr>
        <w:tab/>
        <w:t xml:space="preserve">Spectral resolution: </w:t>
      </w:r>
      <w:r w:rsidR="00C72B4B">
        <w:rPr>
          <w:rFonts w:ascii="Helvetica" w:hAnsi="Helvetica" w:cs="Helvetica"/>
          <w:kern w:val="0"/>
        </w:rPr>
        <w:tab/>
      </w:r>
      <w:r w:rsidR="0072690B" w:rsidRPr="00BF3E94">
        <w:rPr>
          <w:rFonts w:ascii="Helvetica" w:hAnsi="Helvetica" w:cs="Helvetica"/>
          <w:i/>
          <w:iCs/>
          <w:color w:val="A6A6A6" w:themeColor="background1" w:themeShade="A6"/>
          <w:kern w:val="0"/>
        </w:rPr>
        <w:t>10 nm</w:t>
      </w:r>
    </w:p>
    <w:p w14:paraId="0B869CB9" w14:textId="45D9D11A" w:rsidR="005B4A11" w:rsidRDefault="00000000" w:rsidP="009B0E36">
      <w:pPr>
        <w:widowControl w:val="0"/>
        <w:tabs>
          <w:tab w:val="left" w:pos="720"/>
        </w:tabs>
        <w:autoSpaceDE w:val="0"/>
        <w:autoSpaceDN w:val="0"/>
        <w:adjustRightInd w:val="0"/>
        <w:ind w:left="620"/>
        <w:rPr>
          <w:rFonts w:ascii="Helvetica" w:hAnsi="Helvetica" w:cs="Helvetica"/>
          <w:kern w:val="0"/>
        </w:rPr>
      </w:pPr>
      <w:r>
        <w:rPr>
          <w:rFonts w:ascii="Helvetica" w:hAnsi="Helvetica" w:cs="Helvetica"/>
          <w:kern w:val="0"/>
        </w:rPr>
        <w:t>c)</w:t>
      </w:r>
      <w:r>
        <w:rPr>
          <w:rFonts w:ascii="Helvetica" w:hAnsi="Helvetica" w:cs="Helvetica"/>
          <w:kern w:val="0"/>
        </w:rPr>
        <w:tab/>
        <w:t>Spectral sampling</w:t>
      </w:r>
      <w:r w:rsidR="00F30159">
        <w:rPr>
          <w:rFonts w:ascii="Helvetica" w:hAnsi="Helvetica" w:cs="Helvetica"/>
          <w:kern w:val="0"/>
        </w:rPr>
        <w:t>:</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3.3 nm</w:t>
      </w:r>
    </w:p>
    <w:p w14:paraId="46371F93" w14:textId="04E186CA" w:rsidR="005B4A11" w:rsidRDefault="00000000" w:rsidP="009B0E36">
      <w:pPr>
        <w:widowControl w:val="0"/>
        <w:tabs>
          <w:tab w:val="left" w:pos="720"/>
        </w:tabs>
        <w:autoSpaceDE w:val="0"/>
        <w:autoSpaceDN w:val="0"/>
        <w:adjustRightInd w:val="0"/>
        <w:ind w:left="620"/>
        <w:rPr>
          <w:rFonts w:ascii="Helvetica" w:hAnsi="Helvetica" w:cs="Helvetica"/>
          <w:kern w:val="0"/>
        </w:rPr>
      </w:pPr>
      <w:r>
        <w:rPr>
          <w:rFonts w:ascii="Helvetica" w:hAnsi="Helvetica" w:cs="Helvetica"/>
          <w:kern w:val="0"/>
        </w:rPr>
        <w:t>d)</w:t>
      </w:r>
      <w:r>
        <w:rPr>
          <w:rFonts w:ascii="Helvetica" w:hAnsi="Helvetica" w:cs="Helvetica"/>
          <w:kern w:val="0"/>
        </w:rPr>
        <w:tab/>
        <w:t xml:space="preserve">Spectral accuracy: </w:t>
      </w:r>
      <w:r w:rsidR="00C72B4B">
        <w:rPr>
          <w:rFonts w:ascii="Helvetica" w:hAnsi="Helvetica" w:cs="Helvetica"/>
          <w:kern w:val="0"/>
        </w:rPr>
        <w:tab/>
      </w:r>
      <w:r w:rsidR="00C72B4B">
        <w:rPr>
          <w:rFonts w:ascii="Helvetica" w:hAnsi="Helvetica" w:cs="Helvetica"/>
          <w:kern w:val="0"/>
        </w:rPr>
        <w:tab/>
      </w:r>
      <w:r w:rsidR="0072690B" w:rsidRPr="00BF3E94">
        <w:rPr>
          <w:rFonts w:ascii="Helvetica" w:hAnsi="Helvetica" w:cs="Helvetica"/>
          <w:i/>
          <w:iCs/>
          <w:color w:val="A6A6A6" w:themeColor="background1" w:themeShade="A6"/>
          <w:kern w:val="0"/>
        </w:rPr>
        <w:t>Not reported</w:t>
      </w:r>
    </w:p>
    <w:p w14:paraId="4BC33759" w14:textId="1D611D89" w:rsidR="005B4A11" w:rsidRPr="00BF3E94" w:rsidRDefault="00000000" w:rsidP="009B0E36">
      <w:pPr>
        <w:widowControl w:val="0"/>
        <w:tabs>
          <w:tab w:val="left" w:pos="720"/>
        </w:tabs>
        <w:autoSpaceDE w:val="0"/>
        <w:autoSpaceDN w:val="0"/>
        <w:adjustRightInd w:val="0"/>
        <w:ind w:left="620"/>
        <w:rPr>
          <w:rFonts w:ascii="Helvetica" w:hAnsi="Helvetica" w:cs="Helvetica"/>
          <w:color w:val="A6A6A6" w:themeColor="background1" w:themeShade="A6"/>
          <w:kern w:val="0"/>
        </w:rPr>
      </w:pPr>
      <w:r>
        <w:rPr>
          <w:rFonts w:ascii="Helvetica" w:hAnsi="Helvetica" w:cs="Helvetica"/>
          <w:kern w:val="0"/>
        </w:rPr>
        <w:t>e)</w:t>
      </w:r>
      <w:r>
        <w:rPr>
          <w:rFonts w:ascii="Helvetica" w:hAnsi="Helvetica" w:cs="Helvetica"/>
          <w:kern w:val="0"/>
        </w:rPr>
        <w:tab/>
        <w:t xml:space="preserve">Field of view: </w:t>
      </w:r>
      <w:r w:rsidR="0072690B" w:rsidRPr="00BF3E94">
        <w:rPr>
          <w:rFonts w:ascii="Helvetica" w:hAnsi="Helvetica" w:cs="Helvetica"/>
          <w:i/>
          <w:iCs/>
          <w:color w:val="A6A6A6" w:themeColor="background1" w:themeShade="A6"/>
          <w:kern w:val="0"/>
        </w:rPr>
        <w:t>4 deg (radiance)</w:t>
      </w:r>
    </w:p>
    <w:p w14:paraId="1B2F2F38" w14:textId="2E6D62E4" w:rsidR="005B4A11" w:rsidRDefault="00000000" w:rsidP="009B0E36">
      <w:pPr>
        <w:widowControl w:val="0"/>
        <w:tabs>
          <w:tab w:val="left" w:pos="720"/>
        </w:tabs>
        <w:autoSpaceDE w:val="0"/>
        <w:autoSpaceDN w:val="0"/>
        <w:adjustRightInd w:val="0"/>
        <w:ind w:left="620"/>
        <w:rPr>
          <w:rFonts w:ascii="Helvetica" w:hAnsi="Helvetica" w:cs="Helvetica"/>
          <w:kern w:val="0"/>
        </w:rPr>
      </w:pPr>
      <w:r>
        <w:rPr>
          <w:rFonts w:ascii="Helvetica" w:hAnsi="Helvetica" w:cs="Helvetica"/>
          <w:kern w:val="0"/>
        </w:rPr>
        <w:t xml:space="preserve">f) </w:t>
      </w:r>
      <w:r>
        <w:rPr>
          <w:rFonts w:ascii="Helvetica" w:hAnsi="Helvetica" w:cs="Helvetica"/>
          <w:kern w:val="0"/>
        </w:rPr>
        <w:tab/>
        <w:t>Frame rate and integration time methods:</w:t>
      </w:r>
      <w:r w:rsidR="0072690B">
        <w:rPr>
          <w:rFonts w:ascii="Helvetica" w:hAnsi="Helvetica" w:cs="Helvetica"/>
          <w:kern w:val="0"/>
        </w:rPr>
        <w:t xml:space="preserve"> </w:t>
      </w:r>
      <w:r w:rsidR="0072690B" w:rsidRPr="00BF3E94">
        <w:rPr>
          <w:rFonts w:ascii="Helvetica" w:hAnsi="Helvetica" w:cs="Helvetica"/>
          <w:i/>
          <w:iCs/>
          <w:color w:val="A6A6A6" w:themeColor="background1" w:themeShade="A6"/>
          <w:kern w:val="0"/>
        </w:rPr>
        <w:t xml:space="preserve">1 – 6600 </w:t>
      </w:r>
      <w:proofErr w:type="spellStart"/>
      <w:r w:rsidR="0072690B" w:rsidRPr="00BF3E94">
        <w:rPr>
          <w:rFonts w:ascii="Helvetica" w:hAnsi="Helvetica" w:cs="Helvetica"/>
          <w:i/>
          <w:iCs/>
          <w:color w:val="A6A6A6" w:themeColor="background1" w:themeShade="A6"/>
          <w:kern w:val="0"/>
        </w:rPr>
        <w:t>ms</w:t>
      </w:r>
      <w:proofErr w:type="spellEnd"/>
      <w:r w:rsidR="0072690B" w:rsidRPr="00BF3E94">
        <w:rPr>
          <w:rFonts w:ascii="Helvetica" w:hAnsi="Helvetica" w:cs="Helvetica"/>
          <w:i/>
          <w:iCs/>
          <w:color w:val="A6A6A6" w:themeColor="background1" w:themeShade="A6"/>
          <w:kern w:val="0"/>
        </w:rPr>
        <w:t>, dynamic</w:t>
      </w:r>
    </w:p>
    <w:p w14:paraId="7C3341AB" w14:textId="74561EE7" w:rsidR="005B4A11" w:rsidRDefault="00000000" w:rsidP="009B0E36">
      <w:pPr>
        <w:widowControl w:val="0"/>
        <w:tabs>
          <w:tab w:val="left" w:pos="720"/>
        </w:tabs>
        <w:autoSpaceDE w:val="0"/>
        <w:autoSpaceDN w:val="0"/>
        <w:adjustRightInd w:val="0"/>
        <w:ind w:left="620"/>
        <w:rPr>
          <w:rFonts w:ascii="Helvetica" w:hAnsi="Helvetica" w:cs="Helvetica"/>
          <w:kern w:val="0"/>
        </w:rPr>
      </w:pPr>
      <w:r>
        <w:rPr>
          <w:rFonts w:ascii="Helvetica" w:hAnsi="Helvetica" w:cs="Helvetica"/>
          <w:kern w:val="0"/>
        </w:rPr>
        <w:t>g)</w:t>
      </w:r>
      <w:r>
        <w:rPr>
          <w:rFonts w:ascii="Helvetica" w:hAnsi="Helvetica" w:cs="Helvetica"/>
          <w:kern w:val="0"/>
        </w:rPr>
        <w:tab/>
      </w:r>
      <w:r w:rsidR="0072690B">
        <w:rPr>
          <w:rFonts w:ascii="Helvetica" w:hAnsi="Helvetica" w:cs="Helvetica"/>
          <w:kern w:val="0"/>
        </w:rPr>
        <w:t>C</w:t>
      </w:r>
      <w:r w:rsidR="002D29D8">
        <w:rPr>
          <w:rFonts w:ascii="Helvetica" w:hAnsi="Helvetica" w:cs="Helvetica"/>
          <w:kern w:val="0"/>
        </w:rPr>
        <w:t xml:space="preserve">alibration files must accompany submissions. </w:t>
      </w:r>
      <w:r>
        <w:rPr>
          <w:rFonts w:ascii="Helvetica" w:hAnsi="Helvetica" w:cs="Helvetica"/>
          <w:kern w:val="0"/>
        </w:rPr>
        <w:t>If full instrument characterization</w:t>
      </w:r>
      <w:r w:rsidR="002D29D8">
        <w:rPr>
          <w:rFonts w:ascii="Helvetica" w:hAnsi="Helvetica" w:cs="Helvetica"/>
          <w:kern w:val="0"/>
        </w:rPr>
        <w:t>s</w:t>
      </w:r>
      <w:r>
        <w:rPr>
          <w:rFonts w:ascii="Helvetica" w:hAnsi="Helvetica" w:cs="Helvetica"/>
          <w:kern w:val="0"/>
        </w:rPr>
        <w:t xml:space="preserve"> ha</w:t>
      </w:r>
      <w:r w:rsidR="002D29D8">
        <w:rPr>
          <w:rFonts w:ascii="Helvetica" w:hAnsi="Helvetica" w:cs="Helvetica"/>
          <w:kern w:val="0"/>
        </w:rPr>
        <w:t>ve</w:t>
      </w:r>
      <w:r>
        <w:rPr>
          <w:rFonts w:ascii="Helvetica" w:hAnsi="Helvetica" w:cs="Helvetica"/>
          <w:kern w:val="0"/>
        </w:rPr>
        <w:t xml:space="preserve"> </w:t>
      </w:r>
      <w:r w:rsidR="002D29D8">
        <w:rPr>
          <w:rFonts w:ascii="Helvetica" w:hAnsi="Helvetica" w:cs="Helvetica"/>
          <w:kern w:val="0"/>
        </w:rPr>
        <w:t xml:space="preserve">also </w:t>
      </w:r>
      <w:r>
        <w:rPr>
          <w:rFonts w:ascii="Helvetica" w:hAnsi="Helvetica" w:cs="Helvetica"/>
          <w:kern w:val="0"/>
        </w:rPr>
        <w:t>been performed and applied, please report any available additional parameters</w:t>
      </w:r>
      <w:r w:rsidR="002F3F60">
        <w:rPr>
          <w:rFonts w:ascii="Helvetica" w:hAnsi="Helvetica" w:cs="Helvetica"/>
          <w:kern w:val="0"/>
        </w:rPr>
        <w:t>, otherwise report “None”</w:t>
      </w:r>
      <w:r>
        <w:rPr>
          <w:rFonts w:ascii="Helvetica" w:hAnsi="Helvetica" w:cs="Helvetica"/>
          <w:kern w:val="0"/>
        </w:rPr>
        <w:t xml:space="preserve">. These can be provided as characterization files submitted with supplemental materials or linked </w:t>
      </w:r>
      <w:r w:rsidR="002D29D8">
        <w:rPr>
          <w:rFonts w:ascii="Helvetica" w:hAnsi="Helvetica" w:cs="Helvetica"/>
          <w:kern w:val="0"/>
        </w:rPr>
        <w:t>from</w:t>
      </w:r>
      <w:r>
        <w:rPr>
          <w:rFonts w:ascii="Helvetica" w:hAnsi="Helvetica" w:cs="Helvetica"/>
          <w:kern w:val="0"/>
        </w:rPr>
        <w:t xml:space="preserve"> the </w:t>
      </w:r>
      <w:hyperlink r:id="rId5" w:history="1">
        <w:r w:rsidR="005B4A11" w:rsidRPr="002D29D8">
          <w:rPr>
            <w:rStyle w:val="Hyperlink"/>
            <w:rFonts w:ascii="Helvetica" w:hAnsi="Helvetica" w:cs="Helvetica"/>
            <w:kern w:val="0"/>
          </w:rPr>
          <w:t>Ocean Colour Database (OCDB) Fiducial Radiometry Database (</w:t>
        </w:r>
        <w:proofErr w:type="spellStart"/>
        <w:r w:rsidR="005B4A11" w:rsidRPr="002D29D8">
          <w:rPr>
            <w:rStyle w:val="Hyperlink"/>
            <w:rFonts w:ascii="Helvetica" w:hAnsi="Helvetica" w:cs="Helvetica"/>
            <w:kern w:val="0"/>
          </w:rPr>
          <w:t>FidRadDB</w:t>
        </w:r>
        <w:proofErr w:type="spellEnd"/>
        <w:r w:rsidR="005B4A11" w:rsidRPr="002D29D8">
          <w:rPr>
            <w:rStyle w:val="Hyperlink"/>
            <w:rFonts w:ascii="Helvetica" w:hAnsi="Helvetica" w:cs="Helvetica"/>
            <w:kern w:val="0"/>
          </w:rPr>
          <w:t>):</w:t>
        </w:r>
      </w:hyperlink>
    </w:p>
    <w:p w14:paraId="556B4484" w14:textId="4CBB1E3D" w:rsidR="005B4A11" w:rsidRDefault="00000000" w:rsidP="009B0E36">
      <w:pPr>
        <w:widowControl w:val="0"/>
        <w:tabs>
          <w:tab w:val="left" w:pos="720"/>
        </w:tabs>
        <w:autoSpaceDE w:val="0"/>
        <w:autoSpaceDN w:val="0"/>
        <w:adjustRightInd w:val="0"/>
        <w:ind w:left="720"/>
        <w:rPr>
          <w:rFonts w:ascii="Helvetica" w:hAnsi="Helvetica" w:cs="Helvetica"/>
          <w:kern w:val="0"/>
        </w:rPr>
      </w:pPr>
      <w:r>
        <w:rPr>
          <w:rFonts w:ascii="Helvetica" w:hAnsi="Helvetica" w:cs="Helvetica"/>
          <w:kern w:val="0"/>
        </w:rPr>
        <w:tab/>
      </w:r>
      <w:proofErr w:type="spellStart"/>
      <w:r>
        <w:rPr>
          <w:rFonts w:ascii="Helvetica" w:hAnsi="Helvetica" w:cs="Helvetica"/>
          <w:kern w:val="0"/>
        </w:rPr>
        <w:t>i</w:t>
      </w:r>
      <w:proofErr w:type="spellEnd"/>
      <w:r>
        <w:rPr>
          <w:rFonts w:ascii="Helvetica" w:hAnsi="Helvetica" w:cs="Helvetica"/>
          <w:kern w:val="0"/>
        </w:rPr>
        <w:t>) Absolute radiometric calibration uncertainty</w:t>
      </w:r>
      <w:r w:rsidR="002F3F60">
        <w:rPr>
          <w:rFonts w:ascii="Helvetica" w:hAnsi="Helvetica" w:cs="Helvetica"/>
          <w:kern w:val="0"/>
        </w:rPr>
        <w:t>:</w:t>
      </w:r>
      <w:r w:rsidR="0072690B" w:rsidRPr="0072690B">
        <w:rPr>
          <w:rFonts w:ascii="Helvetica" w:hAnsi="Helvetica" w:cs="Helvetica"/>
          <w:i/>
          <w:iCs/>
          <w:kern w:val="0"/>
        </w:rPr>
        <w:t xml:space="preserve"> </w:t>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None</w:t>
      </w:r>
    </w:p>
    <w:p w14:paraId="0F305E7D" w14:textId="4F74BE73" w:rsidR="005B4A11" w:rsidRDefault="00000000" w:rsidP="009B0E36">
      <w:pPr>
        <w:widowControl w:val="0"/>
        <w:tabs>
          <w:tab w:val="left" w:pos="720"/>
        </w:tabs>
        <w:autoSpaceDE w:val="0"/>
        <w:autoSpaceDN w:val="0"/>
        <w:adjustRightInd w:val="0"/>
        <w:ind w:left="720"/>
        <w:rPr>
          <w:rFonts w:ascii="Helvetica" w:hAnsi="Helvetica" w:cs="Helvetica"/>
          <w:kern w:val="0"/>
        </w:rPr>
      </w:pPr>
      <w:r>
        <w:rPr>
          <w:rFonts w:ascii="Helvetica" w:hAnsi="Helvetica" w:cs="Helvetica"/>
          <w:kern w:val="0"/>
        </w:rPr>
        <w:tab/>
        <w:t>ii) Straylight sensitivity</w:t>
      </w:r>
      <w:r w:rsidR="002F3F60">
        <w:rPr>
          <w:rFonts w:ascii="Helvetica" w:hAnsi="Helvetica" w:cs="Helvetica"/>
          <w:kern w:val="0"/>
        </w:rPr>
        <w:t>:</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r w:rsidR="00C72B4B">
        <w:rPr>
          <w:rFonts w:ascii="Helvetica" w:hAnsi="Helvetica" w:cs="Helvetica"/>
          <w:i/>
          <w:iCs/>
          <w:kern w:val="0"/>
        </w:rPr>
        <w:tab/>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None</w:t>
      </w:r>
    </w:p>
    <w:p w14:paraId="4DA58F6A" w14:textId="07EFDEAF" w:rsidR="005B4A11" w:rsidRPr="00BF3E94" w:rsidRDefault="00000000" w:rsidP="009B0E36">
      <w:pPr>
        <w:widowControl w:val="0"/>
        <w:tabs>
          <w:tab w:val="left" w:pos="720"/>
        </w:tabs>
        <w:autoSpaceDE w:val="0"/>
        <w:autoSpaceDN w:val="0"/>
        <w:adjustRightInd w:val="0"/>
        <w:ind w:left="720"/>
        <w:rPr>
          <w:rFonts w:ascii="Helvetica" w:hAnsi="Helvetica" w:cs="Helvetica"/>
          <w:color w:val="A6A6A6" w:themeColor="background1" w:themeShade="A6"/>
          <w:kern w:val="0"/>
        </w:rPr>
      </w:pPr>
      <w:r>
        <w:rPr>
          <w:rFonts w:ascii="Helvetica" w:hAnsi="Helvetica" w:cs="Helvetica"/>
          <w:kern w:val="0"/>
        </w:rPr>
        <w:tab/>
        <w:t>iii) Thermal response</w:t>
      </w:r>
      <w:r w:rsidR="002F3F60">
        <w:rPr>
          <w:rFonts w:ascii="Helvetica" w:hAnsi="Helvetica" w:cs="Helvetica"/>
          <w:kern w:val="0"/>
        </w:rPr>
        <w:t>:</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r w:rsidR="00C72B4B">
        <w:rPr>
          <w:rFonts w:ascii="Helvetica" w:hAnsi="Helvetica" w:cs="Helvetica"/>
          <w:i/>
          <w:iCs/>
          <w:kern w:val="0"/>
        </w:rPr>
        <w:tab/>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None</w:t>
      </w:r>
    </w:p>
    <w:p w14:paraId="637BC393" w14:textId="2646B516" w:rsidR="005B4A11" w:rsidRPr="00BF3E94" w:rsidRDefault="00000000" w:rsidP="009B0E36">
      <w:pPr>
        <w:widowControl w:val="0"/>
        <w:tabs>
          <w:tab w:val="left" w:pos="720"/>
        </w:tabs>
        <w:autoSpaceDE w:val="0"/>
        <w:autoSpaceDN w:val="0"/>
        <w:adjustRightInd w:val="0"/>
        <w:ind w:left="720"/>
        <w:rPr>
          <w:rFonts w:ascii="Helvetica" w:hAnsi="Helvetica" w:cs="Helvetica"/>
          <w:color w:val="A6A6A6" w:themeColor="background1" w:themeShade="A6"/>
          <w:kern w:val="0"/>
        </w:rPr>
      </w:pPr>
      <w:r>
        <w:rPr>
          <w:rFonts w:ascii="Helvetica" w:hAnsi="Helvetica" w:cs="Helvetica"/>
          <w:kern w:val="0"/>
        </w:rPr>
        <w:tab/>
        <w:t>iv) Polarization sensitivity</w:t>
      </w:r>
      <w:r w:rsidR="002F3F60">
        <w:rPr>
          <w:rFonts w:ascii="Helvetica" w:hAnsi="Helvetica" w:cs="Helvetica"/>
          <w:kern w:val="0"/>
        </w:rPr>
        <w:t>:</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r w:rsidR="00C72B4B">
        <w:rPr>
          <w:rFonts w:ascii="Helvetica" w:hAnsi="Helvetica" w:cs="Helvetica"/>
          <w:i/>
          <w:iCs/>
          <w:kern w:val="0"/>
        </w:rPr>
        <w:tab/>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None</w:t>
      </w:r>
    </w:p>
    <w:p w14:paraId="1E0AD817" w14:textId="6D0F3636" w:rsidR="005B4A11" w:rsidRDefault="00000000" w:rsidP="009B0E36">
      <w:pPr>
        <w:widowControl w:val="0"/>
        <w:tabs>
          <w:tab w:val="left" w:pos="720"/>
        </w:tabs>
        <w:autoSpaceDE w:val="0"/>
        <w:autoSpaceDN w:val="0"/>
        <w:adjustRightInd w:val="0"/>
        <w:ind w:left="720"/>
        <w:rPr>
          <w:rFonts w:ascii="Helvetica" w:hAnsi="Helvetica" w:cs="Helvetica"/>
          <w:i/>
          <w:iCs/>
          <w:kern w:val="0"/>
        </w:rPr>
      </w:pPr>
      <w:r>
        <w:rPr>
          <w:rFonts w:ascii="Helvetica" w:hAnsi="Helvetica" w:cs="Helvetica"/>
          <w:kern w:val="0"/>
        </w:rPr>
        <w:tab/>
        <w:t>v) Angular response (irradiance)</w:t>
      </w:r>
      <w:r w:rsidR="002F3F60">
        <w:rPr>
          <w:rFonts w:ascii="Helvetica" w:hAnsi="Helvetica" w:cs="Helvetica"/>
          <w:kern w:val="0"/>
        </w:rPr>
        <w:t>:</w:t>
      </w:r>
      <w:r w:rsidR="0072690B" w:rsidRPr="0072690B">
        <w:rPr>
          <w:rFonts w:ascii="Helvetica" w:hAnsi="Helvetica" w:cs="Helvetica"/>
          <w:i/>
          <w:iCs/>
          <w:kern w:val="0"/>
        </w:rPr>
        <w:t xml:space="preserve"> </w:t>
      </w:r>
      <w:r w:rsidR="00C72B4B">
        <w:rPr>
          <w:rFonts w:ascii="Helvetica" w:hAnsi="Helvetica" w:cs="Helvetica"/>
          <w:i/>
          <w:iCs/>
          <w:kern w:val="0"/>
        </w:rPr>
        <w:tab/>
      </w:r>
      <w:r w:rsidR="00C72B4B">
        <w:rPr>
          <w:rFonts w:ascii="Helvetica" w:hAnsi="Helvetica" w:cs="Helvetica"/>
          <w:i/>
          <w:iCs/>
          <w:kern w:val="0"/>
        </w:rPr>
        <w:tab/>
      </w:r>
      <w:r w:rsidR="00C72B4B">
        <w:rPr>
          <w:rFonts w:ascii="Helvetica" w:hAnsi="Helvetica" w:cs="Helvetica"/>
          <w:i/>
          <w:iCs/>
          <w:kern w:val="0"/>
        </w:rPr>
        <w:tab/>
      </w:r>
      <w:r w:rsidR="0072690B" w:rsidRPr="00BF3E94">
        <w:rPr>
          <w:rFonts w:ascii="Helvetica" w:hAnsi="Helvetica" w:cs="Helvetica"/>
          <w:i/>
          <w:iCs/>
          <w:color w:val="A6A6A6" w:themeColor="background1" w:themeShade="A6"/>
          <w:kern w:val="0"/>
        </w:rPr>
        <w:t>None</w:t>
      </w:r>
    </w:p>
    <w:p w14:paraId="39B4537D" w14:textId="77777777" w:rsidR="00C72B4B" w:rsidRDefault="0072690B" w:rsidP="009B0E36">
      <w:pPr>
        <w:widowControl w:val="0"/>
        <w:tabs>
          <w:tab w:val="left" w:pos="720"/>
        </w:tabs>
        <w:autoSpaceDE w:val="0"/>
        <w:autoSpaceDN w:val="0"/>
        <w:adjustRightInd w:val="0"/>
        <w:ind w:left="720"/>
        <w:rPr>
          <w:rFonts w:ascii="Helvetica" w:hAnsi="Helvetica" w:cs="Helvetica"/>
          <w:kern w:val="0"/>
        </w:rPr>
      </w:pPr>
      <w:r>
        <w:rPr>
          <w:rFonts w:ascii="Helvetica" w:hAnsi="Helvetica" w:cs="Helvetica"/>
          <w:i/>
          <w:iCs/>
          <w:kern w:val="0"/>
        </w:rPr>
        <w:tab/>
      </w:r>
      <w:r>
        <w:rPr>
          <w:rFonts w:ascii="Helvetica" w:hAnsi="Helvetica" w:cs="Helvetica"/>
          <w:kern w:val="0"/>
        </w:rPr>
        <w:t xml:space="preserve">vi) Additional information: </w:t>
      </w:r>
    </w:p>
    <w:p w14:paraId="2E9A493D" w14:textId="57D75403" w:rsidR="0072690B" w:rsidRPr="00BF3E94" w:rsidRDefault="0072690B" w:rsidP="009B0E36">
      <w:pPr>
        <w:widowControl w:val="0"/>
        <w:tabs>
          <w:tab w:val="left" w:pos="720"/>
        </w:tabs>
        <w:autoSpaceDE w:val="0"/>
        <w:autoSpaceDN w:val="0"/>
        <w:adjustRightInd w:val="0"/>
        <w:ind w:left="720"/>
        <w:rPr>
          <w:rFonts w:ascii="Helvetica" w:hAnsi="Helvetica" w:cs="Helvetica"/>
          <w:color w:val="A6A6A6" w:themeColor="background1" w:themeShade="A6"/>
          <w:kern w:val="0"/>
        </w:rPr>
      </w:pPr>
      <w:r w:rsidRPr="00BF3E94">
        <w:rPr>
          <w:rFonts w:ascii="Helvetica" w:hAnsi="Helvetica" w:cs="Helvetica"/>
          <w:i/>
          <w:iCs/>
          <w:color w:val="A6A6A6" w:themeColor="background1" w:themeShade="A6"/>
          <w:kern w:val="0"/>
        </w:rPr>
        <w:t xml:space="preserve">A NASA DALEC is currently at Tartu for characterization representing the first such </w:t>
      </w:r>
      <w:r w:rsidR="00C72B4B" w:rsidRPr="00BF3E94">
        <w:rPr>
          <w:rFonts w:ascii="Helvetica" w:hAnsi="Helvetica" w:cs="Helvetica"/>
          <w:i/>
          <w:iCs/>
          <w:color w:val="A6A6A6" w:themeColor="background1" w:themeShade="A6"/>
          <w:kern w:val="0"/>
        </w:rPr>
        <w:t xml:space="preserve">full </w:t>
      </w:r>
      <w:r w:rsidRPr="00BF3E94">
        <w:rPr>
          <w:rFonts w:ascii="Helvetica" w:hAnsi="Helvetica" w:cs="Helvetica"/>
          <w:i/>
          <w:iCs/>
          <w:color w:val="A6A6A6" w:themeColor="background1" w:themeShade="A6"/>
          <w:kern w:val="0"/>
        </w:rPr>
        <w:t>characterization known. IMO reports 3% cosine error (0 – 60 degrees) on the diffuser.</w:t>
      </w:r>
    </w:p>
    <w:p w14:paraId="2F86B492" w14:textId="77777777" w:rsidR="005C78EC" w:rsidRDefault="005C78EC">
      <w:pPr>
        <w:widowControl w:val="0"/>
        <w:tabs>
          <w:tab w:val="left" w:pos="720"/>
        </w:tabs>
        <w:autoSpaceDE w:val="0"/>
        <w:autoSpaceDN w:val="0"/>
        <w:adjustRightInd w:val="0"/>
        <w:ind w:left="1440"/>
        <w:rPr>
          <w:rFonts w:ascii="Helvetica" w:hAnsi="Helvetica" w:cs="Helvetica"/>
          <w:kern w:val="0"/>
        </w:rPr>
      </w:pPr>
    </w:p>
    <w:p w14:paraId="18C959BF" w14:textId="3647268E" w:rsidR="009B0E36" w:rsidRPr="009B0E36" w:rsidRDefault="009B0E36" w:rsidP="009B0E36">
      <w:pPr>
        <w:widowControl w:val="0"/>
        <w:tabs>
          <w:tab w:val="left" w:pos="360"/>
        </w:tabs>
        <w:autoSpaceDE w:val="0"/>
        <w:autoSpaceDN w:val="0"/>
        <w:adjustRightInd w:val="0"/>
        <w:rPr>
          <w:rFonts w:ascii="Helvetica" w:hAnsi="Helvetica" w:cs="Helvetica"/>
          <w:b/>
          <w:bCs/>
          <w:kern w:val="0"/>
          <w:u w:val="single"/>
        </w:rPr>
      </w:pPr>
      <w:r w:rsidRPr="009B0E36">
        <w:rPr>
          <w:rFonts w:ascii="Helvetica" w:hAnsi="Helvetica" w:cs="Helvetica"/>
          <w:b/>
          <w:bCs/>
          <w:kern w:val="0"/>
          <w:u w:val="single"/>
        </w:rPr>
        <w:t xml:space="preserve">IIb. Sampling Procedure and Quality </w:t>
      </w:r>
      <w:r w:rsidR="003B05CF">
        <w:rPr>
          <w:rFonts w:ascii="Helvetica" w:hAnsi="Helvetica" w:cs="Helvetica"/>
          <w:b/>
          <w:bCs/>
          <w:kern w:val="0"/>
          <w:u w:val="single"/>
        </w:rPr>
        <w:t>Assurance</w:t>
      </w:r>
    </w:p>
    <w:p w14:paraId="278447F5" w14:textId="77777777" w:rsidR="009B0E36" w:rsidRDefault="009B0E36" w:rsidP="009B0E36">
      <w:pPr>
        <w:widowControl w:val="0"/>
        <w:tabs>
          <w:tab w:val="left" w:pos="720"/>
        </w:tabs>
        <w:autoSpaceDE w:val="0"/>
        <w:autoSpaceDN w:val="0"/>
        <w:adjustRightInd w:val="0"/>
        <w:rPr>
          <w:rFonts w:ascii="Helvetica" w:hAnsi="Helvetica" w:cs="Helvetica"/>
          <w:kern w:val="0"/>
        </w:rPr>
      </w:pPr>
    </w:p>
    <w:p w14:paraId="2C5AEADD" w14:textId="613417CF" w:rsidR="005C78EC" w:rsidRDefault="00000000" w:rsidP="009B0E36">
      <w:pPr>
        <w:pStyle w:val="ListParagraph"/>
        <w:widowControl w:val="0"/>
        <w:numPr>
          <w:ilvl w:val="0"/>
          <w:numId w:val="3"/>
        </w:numPr>
        <w:tabs>
          <w:tab w:val="left" w:pos="360"/>
        </w:tabs>
        <w:autoSpaceDE w:val="0"/>
        <w:autoSpaceDN w:val="0"/>
        <w:adjustRightInd w:val="0"/>
        <w:ind w:left="720"/>
        <w:rPr>
          <w:rFonts w:ascii="Helvetica" w:hAnsi="Helvetica" w:cs="Helvetica"/>
          <w:kern w:val="0"/>
        </w:rPr>
      </w:pPr>
      <w:r w:rsidRPr="005C78EC">
        <w:rPr>
          <w:rFonts w:ascii="Helvetica" w:hAnsi="Helvetica" w:cs="Helvetica"/>
          <w:kern w:val="0"/>
        </w:rPr>
        <w:t>Describe sampling procedure (e.g., instrument deployment details, position on ship or tower, color of ship/tower, height off the water, location of sensors on ship/tower), method of measuring Es (plaque vs. cosine collector; location of cosine collector, if different), platform shade properties</w:t>
      </w:r>
      <w:r w:rsidR="002C6303">
        <w:rPr>
          <w:rFonts w:ascii="Helvetica" w:hAnsi="Helvetica" w:cs="Helvetica"/>
          <w:kern w:val="0"/>
        </w:rPr>
        <w:t xml:space="preserve"> and perturbation avoidance strategies</w:t>
      </w:r>
      <w:r w:rsidR="002F3F60">
        <w:rPr>
          <w:rFonts w:ascii="Helvetica" w:hAnsi="Helvetica" w:cs="Helvetica"/>
          <w:kern w:val="0"/>
        </w:rPr>
        <w:t>.</w:t>
      </w:r>
      <w:r w:rsidR="00BE4267">
        <w:rPr>
          <w:rFonts w:ascii="Helvetica" w:hAnsi="Helvetica" w:cs="Helvetica"/>
          <w:kern w:val="0"/>
        </w:rPr>
        <w:t xml:space="preserve"> You may include photos or diagrams.</w:t>
      </w:r>
    </w:p>
    <w:p w14:paraId="7291D103" w14:textId="77777777" w:rsidR="006D5B8C" w:rsidRDefault="006D5B8C" w:rsidP="009B0E36">
      <w:pPr>
        <w:pStyle w:val="ListParagraph"/>
        <w:widowControl w:val="0"/>
        <w:tabs>
          <w:tab w:val="left" w:pos="360"/>
        </w:tabs>
        <w:autoSpaceDE w:val="0"/>
        <w:autoSpaceDN w:val="0"/>
        <w:adjustRightInd w:val="0"/>
        <w:rPr>
          <w:rFonts w:ascii="Helvetica" w:hAnsi="Helvetica" w:cs="Helvetica"/>
          <w:kern w:val="0"/>
        </w:rPr>
      </w:pPr>
    </w:p>
    <w:p w14:paraId="1E258048" w14:textId="77777777" w:rsidR="006D5B8C" w:rsidRPr="00BF3E94" w:rsidRDefault="006D5B8C" w:rsidP="009B0E36">
      <w:pPr>
        <w:pStyle w:val="ListParagraph"/>
        <w:widowControl w:val="0"/>
        <w:tabs>
          <w:tab w:val="left" w:pos="360"/>
        </w:tabs>
        <w:autoSpaceDE w:val="0"/>
        <w:autoSpaceDN w:val="0"/>
        <w:adjustRightInd w:val="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The DALEC was mounted to a spar extending a few meters over the bow of the R/V Nancy Foster (~ 5 m above the surface). The hull of RV Foster is painted white. The Es cosine collector is integral to the DALEC platform and so partially obstructed by the mast that rises above it (see photo). The software allows the blocking of sensor azimuth angles close to the ship or ship wake.</w:t>
      </w:r>
    </w:p>
    <w:p w14:paraId="1530411E" w14:textId="48DFEA60" w:rsidR="002F3F60" w:rsidRDefault="006D5B8C" w:rsidP="00C72B4B">
      <w:pPr>
        <w:pStyle w:val="ListParagraph"/>
        <w:widowControl w:val="0"/>
        <w:tabs>
          <w:tab w:val="left" w:pos="360"/>
        </w:tabs>
        <w:autoSpaceDE w:val="0"/>
        <w:autoSpaceDN w:val="0"/>
        <w:adjustRightInd w:val="0"/>
        <w:jc w:val="center"/>
        <w:rPr>
          <w:rFonts w:ascii="Helvetica" w:hAnsi="Helvetica" w:cs="Helvetica"/>
          <w:kern w:val="0"/>
        </w:rPr>
      </w:pPr>
      <w:r>
        <w:rPr>
          <w:rFonts w:ascii="Helvetica" w:hAnsi="Helvetica" w:cs="Helvetica"/>
          <w:i/>
          <w:iCs/>
          <w:noProof/>
          <w:kern w:val="0"/>
        </w:rPr>
        <w:lastRenderedPageBreak/>
        <w:drawing>
          <wp:inline distT="0" distB="0" distL="0" distR="0" wp14:anchorId="512F5198" wp14:editId="1F5A2391">
            <wp:extent cx="4784388" cy="3588291"/>
            <wp:effectExtent l="1270" t="0" r="5080" b="5080"/>
            <wp:docPr id="4421290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129088" name="Picture 442129088"/>
                    <pic:cNvPicPr/>
                  </pic:nvPicPr>
                  <pic:blipFill>
                    <a:blip r:embed="rId6"/>
                    <a:stretch>
                      <a:fillRect/>
                    </a:stretch>
                  </pic:blipFill>
                  <pic:spPr>
                    <a:xfrm rot="5400000">
                      <a:off x="0" y="0"/>
                      <a:ext cx="4813310" cy="3609982"/>
                    </a:xfrm>
                    <a:prstGeom prst="rect">
                      <a:avLst/>
                    </a:prstGeom>
                  </pic:spPr>
                </pic:pic>
              </a:graphicData>
            </a:graphic>
          </wp:inline>
        </w:drawing>
      </w:r>
    </w:p>
    <w:p w14:paraId="3E72CFAA" w14:textId="77777777" w:rsidR="006D5B8C" w:rsidRDefault="006D5B8C" w:rsidP="009B0E36">
      <w:pPr>
        <w:pStyle w:val="ListParagraph"/>
        <w:widowControl w:val="0"/>
        <w:tabs>
          <w:tab w:val="left" w:pos="360"/>
        </w:tabs>
        <w:autoSpaceDE w:val="0"/>
        <w:autoSpaceDN w:val="0"/>
        <w:adjustRightInd w:val="0"/>
        <w:rPr>
          <w:rFonts w:ascii="Helvetica" w:hAnsi="Helvetica" w:cs="Helvetica"/>
          <w:kern w:val="0"/>
        </w:rPr>
      </w:pPr>
    </w:p>
    <w:p w14:paraId="72AD39F8" w14:textId="1B9594BA" w:rsidR="009C4CD3" w:rsidRDefault="009C4CD3" w:rsidP="009B0E36">
      <w:pPr>
        <w:pStyle w:val="ListParagraph"/>
        <w:widowControl w:val="0"/>
        <w:numPr>
          <w:ilvl w:val="0"/>
          <w:numId w:val="3"/>
        </w:numPr>
        <w:tabs>
          <w:tab w:val="left" w:pos="360"/>
        </w:tabs>
        <w:autoSpaceDE w:val="0"/>
        <w:autoSpaceDN w:val="0"/>
        <w:adjustRightInd w:val="0"/>
        <w:ind w:left="720"/>
        <w:rPr>
          <w:rFonts w:ascii="Helvetica" w:hAnsi="Helvetica" w:cs="Helvetica"/>
          <w:kern w:val="0"/>
        </w:rPr>
      </w:pPr>
      <w:r>
        <w:rPr>
          <w:rFonts w:ascii="Helvetica" w:hAnsi="Helvetica" w:cs="Helvetica"/>
          <w:kern w:val="0"/>
        </w:rPr>
        <w:t xml:space="preserve">Describe self-shading </w:t>
      </w:r>
      <w:r w:rsidR="009B0E36">
        <w:rPr>
          <w:rFonts w:ascii="Helvetica" w:hAnsi="Helvetica" w:cs="Helvetica"/>
          <w:kern w:val="0"/>
        </w:rPr>
        <w:t xml:space="preserve">and irradiance occlusion </w:t>
      </w:r>
      <w:r>
        <w:rPr>
          <w:rFonts w:ascii="Helvetica" w:hAnsi="Helvetica" w:cs="Helvetica"/>
          <w:kern w:val="0"/>
        </w:rPr>
        <w:t>avoidance strategies</w:t>
      </w:r>
      <w:r w:rsidR="002F3F60">
        <w:rPr>
          <w:rFonts w:ascii="Helvetica" w:hAnsi="Helvetica" w:cs="Helvetica"/>
          <w:kern w:val="0"/>
        </w:rPr>
        <w:t>.</w:t>
      </w:r>
    </w:p>
    <w:p w14:paraId="174551E0" w14:textId="77777777" w:rsidR="002F3F60" w:rsidRDefault="002F3F60" w:rsidP="009B0E36">
      <w:pPr>
        <w:pStyle w:val="ListParagraph"/>
        <w:ind w:left="0"/>
        <w:rPr>
          <w:rFonts w:ascii="Helvetica" w:hAnsi="Helvetica" w:cs="Helvetica"/>
          <w:kern w:val="0"/>
        </w:rPr>
      </w:pPr>
    </w:p>
    <w:p w14:paraId="29A3D116" w14:textId="6284CD4C" w:rsidR="006D5B8C" w:rsidRPr="00BF3E94" w:rsidRDefault="009B0E36" w:rsidP="009B0E36">
      <w:pPr>
        <w:pStyle w:val="ListParagraph"/>
        <w:widowControl w:val="0"/>
        <w:tabs>
          <w:tab w:val="left" w:pos="360"/>
        </w:tabs>
        <w:autoSpaceDE w:val="0"/>
        <w:autoSpaceDN w:val="0"/>
        <w:adjustRightInd w:val="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With the instrument mounted over the bow and pointed at 135 deg from the sun, ship shading of the water patch sampled is highly unlikely.  However, the Es sensor on is susceptible to shading from the mast on which it is mounted, and the mast occludes part of the sky it is measuring. This is less than ideal and should be avoided by mounting the instrument higher.</w:t>
      </w:r>
    </w:p>
    <w:p w14:paraId="3F616AA7" w14:textId="77777777" w:rsidR="002F3F60" w:rsidRDefault="002F3F60" w:rsidP="009B0E36">
      <w:pPr>
        <w:pStyle w:val="ListParagraph"/>
        <w:widowControl w:val="0"/>
        <w:tabs>
          <w:tab w:val="left" w:pos="360"/>
        </w:tabs>
        <w:autoSpaceDE w:val="0"/>
        <w:autoSpaceDN w:val="0"/>
        <w:adjustRightInd w:val="0"/>
        <w:rPr>
          <w:rFonts w:ascii="Helvetica" w:hAnsi="Helvetica" w:cs="Helvetica"/>
          <w:kern w:val="0"/>
        </w:rPr>
      </w:pPr>
    </w:p>
    <w:p w14:paraId="180A4751" w14:textId="486AF624" w:rsidR="005C78EC" w:rsidRDefault="00000000" w:rsidP="009B0E36">
      <w:pPr>
        <w:pStyle w:val="ListParagraph"/>
        <w:widowControl w:val="0"/>
        <w:numPr>
          <w:ilvl w:val="0"/>
          <w:numId w:val="3"/>
        </w:numPr>
        <w:tabs>
          <w:tab w:val="left" w:pos="360"/>
        </w:tabs>
        <w:autoSpaceDE w:val="0"/>
        <w:autoSpaceDN w:val="0"/>
        <w:adjustRightInd w:val="0"/>
        <w:ind w:left="720"/>
        <w:rPr>
          <w:rFonts w:ascii="Helvetica" w:hAnsi="Helvetica" w:cs="Helvetica"/>
          <w:kern w:val="0"/>
        </w:rPr>
      </w:pPr>
      <w:r w:rsidRPr="005C78EC">
        <w:rPr>
          <w:rFonts w:ascii="Helvetica" w:hAnsi="Helvetica" w:cs="Helvetica"/>
          <w:kern w:val="0"/>
        </w:rPr>
        <w:t>Describe how wind speed, cloud cover, wave height</w:t>
      </w:r>
      <w:r w:rsidR="003E406B">
        <w:rPr>
          <w:rFonts w:ascii="Helvetica" w:hAnsi="Helvetica" w:cs="Helvetica"/>
          <w:kern w:val="0"/>
        </w:rPr>
        <w:t>, solar disk,</w:t>
      </w:r>
      <w:r w:rsidRPr="005C78EC">
        <w:rPr>
          <w:rFonts w:ascii="Helvetica" w:hAnsi="Helvetica" w:cs="Helvetica"/>
          <w:kern w:val="0"/>
        </w:rPr>
        <w:t xml:space="preserve"> and other ancillary data (e.g., AOD, SST, salinity) were measured and recorded</w:t>
      </w:r>
      <w:r w:rsidR="002F3F60">
        <w:rPr>
          <w:rFonts w:ascii="Helvetica" w:hAnsi="Helvetica" w:cs="Helvetica"/>
          <w:kern w:val="0"/>
        </w:rPr>
        <w:t>.</w:t>
      </w:r>
    </w:p>
    <w:p w14:paraId="1578EC9E" w14:textId="77777777" w:rsidR="006D5B8C" w:rsidRDefault="006D5B8C" w:rsidP="009B0E36">
      <w:pPr>
        <w:pStyle w:val="ListParagraph"/>
        <w:widowControl w:val="0"/>
        <w:tabs>
          <w:tab w:val="left" w:pos="360"/>
        </w:tabs>
        <w:autoSpaceDE w:val="0"/>
        <w:autoSpaceDN w:val="0"/>
        <w:adjustRightInd w:val="0"/>
        <w:rPr>
          <w:rFonts w:ascii="Helvetica" w:hAnsi="Helvetica" w:cs="Helvetica"/>
          <w:kern w:val="0"/>
        </w:rPr>
      </w:pPr>
    </w:p>
    <w:p w14:paraId="160315D5" w14:textId="52C41505" w:rsidR="006D5B8C" w:rsidRPr="00BF3E94" w:rsidRDefault="006D5B8C" w:rsidP="00C72B4B">
      <w:pPr>
        <w:pStyle w:val="ListParagraph"/>
        <w:widowControl w:val="0"/>
        <w:tabs>
          <w:tab w:val="left" w:pos="360"/>
        </w:tabs>
        <w:autoSpaceDE w:val="0"/>
        <w:autoSpaceDN w:val="0"/>
        <w:adjustRightInd w:val="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Wind speed, salinity, and SST were collected by the ship’s flow-through system. Wind speed, waves, and cloud cover were collected on station in the radiometry field log by the operator.</w:t>
      </w:r>
    </w:p>
    <w:p w14:paraId="7BBA7143" w14:textId="77777777" w:rsidR="002F3F60" w:rsidRDefault="002F3F60" w:rsidP="009B0E36">
      <w:pPr>
        <w:pStyle w:val="ListParagraph"/>
        <w:widowControl w:val="0"/>
        <w:tabs>
          <w:tab w:val="left" w:pos="360"/>
        </w:tabs>
        <w:autoSpaceDE w:val="0"/>
        <w:autoSpaceDN w:val="0"/>
        <w:adjustRightInd w:val="0"/>
        <w:rPr>
          <w:rFonts w:ascii="Helvetica" w:hAnsi="Helvetica" w:cs="Helvetica"/>
          <w:kern w:val="0"/>
        </w:rPr>
      </w:pPr>
    </w:p>
    <w:p w14:paraId="2A8CF5FB" w14:textId="3F38646B" w:rsidR="005C78EC" w:rsidRDefault="00000000" w:rsidP="009B0E36">
      <w:pPr>
        <w:pStyle w:val="ListParagraph"/>
        <w:widowControl w:val="0"/>
        <w:numPr>
          <w:ilvl w:val="0"/>
          <w:numId w:val="3"/>
        </w:numPr>
        <w:tabs>
          <w:tab w:val="left" w:pos="360"/>
        </w:tabs>
        <w:autoSpaceDE w:val="0"/>
        <w:autoSpaceDN w:val="0"/>
        <w:adjustRightInd w:val="0"/>
        <w:ind w:left="720"/>
        <w:rPr>
          <w:rFonts w:ascii="Helvetica" w:hAnsi="Helvetica" w:cs="Helvetica"/>
          <w:kern w:val="0"/>
        </w:rPr>
      </w:pPr>
      <w:r w:rsidRPr="005C78EC">
        <w:rPr>
          <w:rFonts w:ascii="Helvetica" w:hAnsi="Helvetica" w:cs="Helvetica"/>
          <w:kern w:val="0"/>
        </w:rPr>
        <w:t>Describe how sensor geometries were maintained and recorded to meet protocols. This should include sensor zenith angle</w:t>
      </w:r>
      <w:r w:rsidR="002C6303">
        <w:rPr>
          <w:rFonts w:ascii="Helvetica" w:hAnsi="Helvetica" w:cs="Helvetica"/>
          <w:kern w:val="0"/>
        </w:rPr>
        <w:t>s</w:t>
      </w:r>
      <w:r w:rsidRPr="005C78EC">
        <w:rPr>
          <w:rFonts w:ascii="Helvetica" w:hAnsi="Helvetica" w:cs="Helvetica"/>
          <w:kern w:val="0"/>
        </w:rPr>
        <w:t xml:space="preserve">, relative azimuth angle, tilt </w:t>
      </w:r>
      <w:r w:rsidRPr="005C78EC">
        <w:rPr>
          <w:rFonts w:ascii="Helvetica" w:hAnsi="Helvetica" w:cs="Helvetica"/>
          <w:kern w:val="0"/>
        </w:rPr>
        <w:lastRenderedPageBreak/>
        <w:t>(pitch and roll), and reflectance plaque</w:t>
      </w:r>
      <w:r w:rsidR="002C6303">
        <w:rPr>
          <w:rFonts w:ascii="Helvetica" w:hAnsi="Helvetica" w:cs="Helvetica"/>
          <w:kern w:val="0"/>
        </w:rPr>
        <w:t xml:space="preserve"> level</w:t>
      </w:r>
      <w:r w:rsidRPr="005C78EC">
        <w:rPr>
          <w:rFonts w:ascii="Helvetica" w:hAnsi="Helvetica" w:cs="Helvetica"/>
          <w:kern w:val="0"/>
        </w:rPr>
        <w:t>, if applicable.</w:t>
      </w:r>
    </w:p>
    <w:p w14:paraId="09203078" w14:textId="77777777" w:rsidR="006D5B8C" w:rsidRDefault="006D5B8C" w:rsidP="009B0E36">
      <w:pPr>
        <w:pStyle w:val="ListParagraph"/>
        <w:widowControl w:val="0"/>
        <w:tabs>
          <w:tab w:val="left" w:pos="360"/>
        </w:tabs>
        <w:autoSpaceDE w:val="0"/>
        <w:autoSpaceDN w:val="0"/>
        <w:adjustRightInd w:val="0"/>
        <w:rPr>
          <w:rFonts w:ascii="Helvetica" w:hAnsi="Helvetica" w:cs="Helvetica"/>
          <w:kern w:val="0"/>
        </w:rPr>
      </w:pPr>
    </w:p>
    <w:p w14:paraId="6A0131BB" w14:textId="20E63E3E" w:rsidR="002F3F60" w:rsidRPr="00BF3E94" w:rsidRDefault="006D5B8C" w:rsidP="00C72B4B">
      <w:pPr>
        <w:widowControl w:val="0"/>
        <w:tabs>
          <w:tab w:val="left" w:pos="360"/>
        </w:tabs>
        <w:autoSpaceDE w:val="0"/>
        <w:autoSpaceDN w:val="0"/>
        <w:adjustRightInd w:val="0"/>
        <w:ind w:left="72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Relative azimuth was maintained by the robot at ~135 degrees. Sensor nadir angle and skylight azimuth angle are fixed at 40 degrees. Tilt was measured and recorded by an ancillary sensor on the DALEC.</w:t>
      </w:r>
    </w:p>
    <w:p w14:paraId="79A92BC6" w14:textId="77777777" w:rsidR="002F3F60" w:rsidRDefault="002F3F60" w:rsidP="009B0E36">
      <w:pPr>
        <w:pStyle w:val="ListParagraph"/>
        <w:widowControl w:val="0"/>
        <w:tabs>
          <w:tab w:val="left" w:pos="360"/>
        </w:tabs>
        <w:autoSpaceDE w:val="0"/>
        <w:autoSpaceDN w:val="0"/>
        <w:adjustRightInd w:val="0"/>
        <w:rPr>
          <w:rFonts w:ascii="Helvetica" w:hAnsi="Helvetica" w:cs="Helvetica"/>
          <w:kern w:val="0"/>
        </w:rPr>
      </w:pPr>
    </w:p>
    <w:p w14:paraId="1F7B4F51" w14:textId="6122AB1D" w:rsidR="00A60C8C" w:rsidRDefault="00A60C8C" w:rsidP="009B0E36">
      <w:pPr>
        <w:pStyle w:val="ListParagraph"/>
        <w:widowControl w:val="0"/>
        <w:numPr>
          <w:ilvl w:val="0"/>
          <w:numId w:val="3"/>
        </w:numPr>
        <w:tabs>
          <w:tab w:val="left" w:pos="360"/>
        </w:tabs>
        <w:autoSpaceDE w:val="0"/>
        <w:autoSpaceDN w:val="0"/>
        <w:adjustRightInd w:val="0"/>
        <w:ind w:left="720"/>
        <w:rPr>
          <w:rFonts w:ascii="Helvetica" w:hAnsi="Helvetica" w:cs="Helvetica"/>
          <w:kern w:val="0"/>
        </w:rPr>
      </w:pPr>
      <w:r>
        <w:rPr>
          <w:rFonts w:ascii="Helvetica" w:hAnsi="Helvetica" w:cs="Helvetica"/>
          <w:kern w:val="0"/>
        </w:rPr>
        <w:t>How was lens fouling managed</w:t>
      </w:r>
      <w:r w:rsidR="009C4CD3">
        <w:rPr>
          <w:rFonts w:ascii="Helvetica" w:hAnsi="Helvetica" w:cs="Helvetica"/>
          <w:kern w:val="0"/>
        </w:rPr>
        <w:t xml:space="preserve"> in the field and in data quality control</w:t>
      </w:r>
      <w:r>
        <w:rPr>
          <w:rFonts w:ascii="Helvetica" w:hAnsi="Helvetica" w:cs="Helvetica"/>
          <w:kern w:val="0"/>
        </w:rPr>
        <w:t xml:space="preserve">? </w:t>
      </w:r>
      <w:r w:rsidR="009C4CD3">
        <w:rPr>
          <w:rFonts w:ascii="Helvetica" w:hAnsi="Helvetica" w:cs="Helvetica"/>
          <w:kern w:val="0"/>
        </w:rPr>
        <w:t>(P</w:t>
      </w:r>
      <w:r>
        <w:rPr>
          <w:rFonts w:ascii="Helvetica" w:hAnsi="Helvetica" w:cs="Helvetica"/>
          <w:kern w:val="0"/>
        </w:rPr>
        <w:t>articularly important for SBA acquisitions</w:t>
      </w:r>
      <w:r w:rsidR="009C4CD3">
        <w:rPr>
          <w:rFonts w:ascii="Helvetica" w:hAnsi="Helvetica" w:cs="Helvetica"/>
          <w:kern w:val="0"/>
        </w:rPr>
        <w:t>.)</w:t>
      </w:r>
    </w:p>
    <w:p w14:paraId="3C50EAA4" w14:textId="77777777" w:rsidR="006D5B8C" w:rsidRDefault="006D5B8C" w:rsidP="009B0E36">
      <w:pPr>
        <w:pStyle w:val="ListParagraph"/>
        <w:widowControl w:val="0"/>
        <w:tabs>
          <w:tab w:val="left" w:pos="360"/>
        </w:tabs>
        <w:autoSpaceDE w:val="0"/>
        <w:autoSpaceDN w:val="0"/>
        <w:adjustRightInd w:val="0"/>
        <w:rPr>
          <w:rFonts w:ascii="Helvetica" w:hAnsi="Helvetica" w:cs="Helvetica"/>
          <w:kern w:val="0"/>
        </w:rPr>
      </w:pPr>
    </w:p>
    <w:p w14:paraId="26DD8133" w14:textId="507B2FD1" w:rsidR="002F3F60" w:rsidRPr="00BF3E94" w:rsidRDefault="006D5B8C" w:rsidP="00C72B4B">
      <w:pPr>
        <w:widowControl w:val="0"/>
        <w:tabs>
          <w:tab w:val="left" w:pos="360"/>
        </w:tabs>
        <w:autoSpaceDE w:val="0"/>
        <w:autoSpaceDN w:val="0"/>
        <w:adjustRightInd w:val="0"/>
        <w:ind w:left="72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Lenses were wiped daily by the operator. Outlier spectra were removed as described below.</w:t>
      </w:r>
    </w:p>
    <w:p w14:paraId="464883C1" w14:textId="77777777" w:rsidR="002F3F60" w:rsidRDefault="002F3F60" w:rsidP="009B0E36">
      <w:pPr>
        <w:pStyle w:val="ListParagraph"/>
        <w:widowControl w:val="0"/>
        <w:tabs>
          <w:tab w:val="left" w:pos="360"/>
        </w:tabs>
        <w:autoSpaceDE w:val="0"/>
        <w:autoSpaceDN w:val="0"/>
        <w:adjustRightInd w:val="0"/>
        <w:rPr>
          <w:rFonts w:ascii="Helvetica" w:hAnsi="Helvetica" w:cs="Helvetica"/>
          <w:kern w:val="0"/>
        </w:rPr>
      </w:pPr>
    </w:p>
    <w:p w14:paraId="25D6D232" w14:textId="77777777" w:rsidR="005C78EC" w:rsidRDefault="00000000" w:rsidP="009B0E36">
      <w:pPr>
        <w:pStyle w:val="ListParagraph"/>
        <w:widowControl w:val="0"/>
        <w:numPr>
          <w:ilvl w:val="0"/>
          <w:numId w:val="3"/>
        </w:numPr>
        <w:tabs>
          <w:tab w:val="left" w:pos="360"/>
        </w:tabs>
        <w:autoSpaceDE w:val="0"/>
        <w:autoSpaceDN w:val="0"/>
        <w:adjustRightInd w:val="0"/>
        <w:ind w:left="720"/>
        <w:rPr>
          <w:rFonts w:ascii="Helvetica" w:hAnsi="Helvetica" w:cs="Helvetica"/>
          <w:kern w:val="0"/>
        </w:rPr>
      </w:pPr>
      <w:r w:rsidRPr="005C78EC">
        <w:rPr>
          <w:rFonts w:ascii="Helvetica" w:hAnsi="Helvetica" w:cs="Helvetica"/>
          <w:kern w:val="0"/>
        </w:rPr>
        <w:t>Were digital photos acquired regularly (e.g., on station) to record sea- and sky state?</w:t>
      </w:r>
    </w:p>
    <w:p w14:paraId="1414CEAB" w14:textId="77777777" w:rsidR="006D5B8C" w:rsidRDefault="006D5B8C" w:rsidP="009B0E36">
      <w:pPr>
        <w:pStyle w:val="ListParagraph"/>
        <w:widowControl w:val="0"/>
        <w:tabs>
          <w:tab w:val="left" w:pos="360"/>
        </w:tabs>
        <w:autoSpaceDE w:val="0"/>
        <w:autoSpaceDN w:val="0"/>
        <w:adjustRightInd w:val="0"/>
        <w:rPr>
          <w:rFonts w:ascii="Helvetica" w:hAnsi="Helvetica" w:cs="Helvetica"/>
          <w:i/>
          <w:iCs/>
          <w:kern w:val="0"/>
        </w:rPr>
      </w:pPr>
    </w:p>
    <w:p w14:paraId="65EB0E98" w14:textId="1FD85C85" w:rsidR="006D5B8C" w:rsidRPr="00BF3E94" w:rsidRDefault="006D5B8C" w:rsidP="009B0E36">
      <w:pPr>
        <w:pStyle w:val="ListParagraph"/>
        <w:widowControl w:val="0"/>
        <w:tabs>
          <w:tab w:val="left" w:pos="360"/>
        </w:tabs>
        <w:autoSpaceDE w:val="0"/>
        <w:autoSpaceDN w:val="0"/>
        <w:adjustRightInd w:val="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Yes</w:t>
      </w:r>
      <w:r w:rsidR="0075060A" w:rsidRPr="00BF3E94">
        <w:rPr>
          <w:rFonts w:ascii="Helvetica" w:hAnsi="Helvetica" w:cs="Helvetica"/>
          <w:i/>
          <w:iCs/>
          <w:color w:val="A6A6A6" w:themeColor="background1" w:themeShade="A6"/>
          <w:kern w:val="0"/>
        </w:rPr>
        <w:t>, but only a few per day.</w:t>
      </w:r>
    </w:p>
    <w:p w14:paraId="2113B1CA" w14:textId="77777777" w:rsidR="002F3F60" w:rsidRDefault="002F3F60" w:rsidP="009B0E36">
      <w:pPr>
        <w:pStyle w:val="ListParagraph"/>
        <w:widowControl w:val="0"/>
        <w:tabs>
          <w:tab w:val="left" w:pos="360"/>
        </w:tabs>
        <w:autoSpaceDE w:val="0"/>
        <w:autoSpaceDN w:val="0"/>
        <w:adjustRightInd w:val="0"/>
        <w:rPr>
          <w:rFonts w:ascii="Helvetica" w:hAnsi="Helvetica" w:cs="Helvetica"/>
          <w:kern w:val="0"/>
        </w:rPr>
      </w:pPr>
    </w:p>
    <w:p w14:paraId="3AD34D9D" w14:textId="3E89D67C" w:rsidR="005C78EC" w:rsidRDefault="00000000" w:rsidP="009B0E36">
      <w:pPr>
        <w:pStyle w:val="ListParagraph"/>
        <w:widowControl w:val="0"/>
        <w:numPr>
          <w:ilvl w:val="0"/>
          <w:numId w:val="3"/>
        </w:numPr>
        <w:tabs>
          <w:tab w:val="left" w:pos="360"/>
        </w:tabs>
        <w:autoSpaceDE w:val="0"/>
        <w:autoSpaceDN w:val="0"/>
        <w:adjustRightInd w:val="0"/>
        <w:ind w:left="720"/>
        <w:rPr>
          <w:rFonts w:ascii="Helvetica" w:hAnsi="Helvetica" w:cs="Helvetica"/>
          <w:kern w:val="0"/>
        </w:rPr>
      </w:pPr>
      <w:r w:rsidRPr="005C78EC">
        <w:rPr>
          <w:rFonts w:ascii="Helvetica" w:hAnsi="Helvetica" w:cs="Helvetica"/>
          <w:kern w:val="0"/>
        </w:rPr>
        <w:t xml:space="preserve">Were all datasets </w:t>
      </w:r>
      <w:r w:rsidR="002C6303">
        <w:rPr>
          <w:rFonts w:ascii="Helvetica" w:hAnsi="Helvetica" w:cs="Helvetica"/>
          <w:kern w:val="0"/>
        </w:rPr>
        <w:t xml:space="preserve">and associated documentation </w:t>
      </w:r>
      <w:r w:rsidRPr="005C78EC">
        <w:rPr>
          <w:rFonts w:ascii="Helvetica" w:hAnsi="Helvetica" w:cs="Helvetica"/>
          <w:kern w:val="0"/>
        </w:rPr>
        <w:t>collected/stamped</w:t>
      </w:r>
      <w:r w:rsidR="002C6303">
        <w:rPr>
          <w:rFonts w:ascii="Helvetica" w:hAnsi="Helvetica" w:cs="Helvetica"/>
          <w:kern w:val="0"/>
        </w:rPr>
        <w:t xml:space="preserve"> and/or converted to</w:t>
      </w:r>
      <w:r w:rsidRPr="005C78EC">
        <w:rPr>
          <w:rFonts w:ascii="Helvetica" w:hAnsi="Helvetica" w:cs="Helvetica"/>
          <w:kern w:val="0"/>
        </w:rPr>
        <w:t xml:space="preserve"> a common time zone?</w:t>
      </w:r>
    </w:p>
    <w:p w14:paraId="7B0CE168" w14:textId="1AB53C24" w:rsidR="006D5B8C" w:rsidRDefault="006D5B8C" w:rsidP="009B0E36">
      <w:pPr>
        <w:widowControl w:val="0"/>
        <w:tabs>
          <w:tab w:val="left" w:pos="360"/>
        </w:tabs>
        <w:autoSpaceDE w:val="0"/>
        <w:autoSpaceDN w:val="0"/>
        <w:adjustRightInd w:val="0"/>
        <w:ind w:left="720"/>
        <w:rPr>
          <w:rFonts w:ascii="Helvetica" w:hAnsi="Helvetica" w:cs="Helvetica"/>
          <w:kern w:val="0"/>
        </w:rPr>
      </w:pPr>
    </w:p>
    <w:p w14:paraId="355CEF2D" w14:textId="5E2E4D16" w:rsidR="0012411E" w:rsidRPr="00BF3E94" w:rsidRDefault="006D5B8C" w:rsidP="009B0E36">
      <w:pPr>
        <w:widowControl w:val="0"/>
        <w:tabs>
          <w:tab w:val="left" w:pos="360"/>
        </w:tabs>
        <w:autoSpaceDE w:val="0"/>
        <w:autoSpaceDN w:val="0"/>
        <w:adjustRightInd w:val="0"/>
        <w:ind w:left="72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Yes: UTC.</w:t>
      </w:r>
    </w:p>
    <w:p w14:paraId="1F37A90C" w14:textId="77777777" w:rsidR="0012411E" w:rsidRDefault="0012411E" w:rsidP="0012411E">
      <w:pPr>
        <w:pStyle w:val="ListParagraph"/>
        <w:widowControl w:val="0"/>
        <w:tabs>
          <w:tab w:val="left" w:pos="360"/>
        </w:tabs>
        <w:autoSpaceDE w:val="0"/>
        <w:autoSpaceDN w:val="0"/>
        <w:adjustRightInd w:val="0"/>
        <w:ind w:left="1540"/>
        <w:rPr>
          <w:rFonts w:ascii="Helvetica" w:hAnsi="Helvetica" w:cs="Helvetica"/>
          <w:kern w:val="0"/>
        </w:rPr>
      </w:pPr>
    </w:p>
    <w:p w14:paraId="5DA6DEB7" w14:textId="7F517177" w:rsidR="009B0E36" w:rsidRPr="009B0E36" w:rsidRDefault="009B0E36" w:rsidP="009B0E36">
      <w:pPr>
        <w:widowControl w:val="0"/>
        <w:tabs>
          <w:tab w:val="left" w:pos="360"/>
        </w:tabs>
        <w:autoSpaceDE w:val="0"/>
        <w:autoSpaceDN w:val="0"/>
        <w:adjustRightInd w:val="0"/>
        <w:rPr>
          <w:rFonts w:ascii="Helvetica" w:hAnsi="Helvetica" w:cs="Helvetica"/>
          <w:b/>
          <w:bCs/>
          <w:kern w:val="0"/>
          <w:u w:val="single"/>
        </w:rPr>
      </w:pPr>
      <w:proofErr w:type="spellStart"/>
      <w:r w:rsidRPr="009B0E36">
        <w:rPr>
          <w:rFonts w:ascii="Helvetica" w:hAnsi="Helvetica" w:cs="Helvetica"/>
          <w:b/>
          <w:bCs/>
          <w:kern w:val="0"/>
          <w:u w:val="single"/>
        </w:rPr>
        <w:t>IIc</w:t>
      </w:r>
      <w:proofErr w:type="spellEnd"/>
      <w:r w:rsidRPr="009B0E36">
        <w:rPr>
          <w:rFonts w:ascii="Helvetica" w:hAnsi="Helvetica" w:cs="Helvetica"/>
          <w:b/>
          <w:bCs/>
          <w:kern w:val="0"/>
          <w:u w:val="single"/>
        </w:rPr>
        <w:t>. Data Processing and Quality Assurance</w:t>
      </w:r>
    </w:p>
    <w:p w14:paraId="0754DCCA" w14:textId="77777777" w:rsidR="009B0E36" w:rsidRDefault="009B0E36" w:rsidP="0012411E">
      <w:pPr>
        <w:pStyle w:val="ListParagraph"/>
        <w:widowControl w:val="0"/>
        <w:tabs>
          <w:tab w:val="left" w:pos="360"/>
        </w:tabs>
        <w:autoSpaceDE w:val="0"/>
        <w:autoSpaceDN w:val="0"/>
        <w:adjustRightInd w:val="0"/>
        <w:ind w:left="1540"/>
        <w:rPr>
          <w:rFonts w:ascii="Helvetica" w:hAnsi="Helvetica" w:cs="Helvetica"/>
          <w:kern w:val="0"/>
        </w:rPr>
      </w:pPr>
    </w:p>
    <w:p w14:paraId="49B560AE" w14:textId="1888D10C" w:rsidR="005B4A11" w:rsidRPr="00696CD2" w:rsidRDefault="00696CD2" w:rsidP="00696CD2">
      <w:pPr>
        <w:pStyle w:val="ListParagraph"/>
        <w:widowControl w:val="0"/>
        <w:numPr>
          <w:ilvl w:val="0"/>
          <w:numId w:val="5"/>
        </w:numPr>
        <w:tabs>
          <w:tab w:val="left" w:pos="360"/>
        </w:tabs>
        <w:autoSpaceDE w:val="0"/>
        <w:autoSpaceDN w:val="0"/>
        <w:adjustRightInd w:val="0"/>
        <w:rPr>
          <w:rFonts w:ascii="Helvetica" w:hAnsi="Helvetica" w:cs="Helvetica"/>
          <w:kern w:val="0"/>
        </w:rPr>
      </w:pPr>
      <w:r>
        <w:rPr>
          <w:rFonts w:ascii="Helvetica" w:hAnsi="Helvetica" w:cs="Helvetica"/>
          <w:kern w:val="0"/>
        </w:rPr>
        <w:t xml:space="preserve">If </w:t>
      </w:r>
      <w:r w:rsidR="005C78EC" w:rsidRPr="00696CD2">
        <w:rPr>
          <w:rFonts w:ascii="Helvetica" w:hAnsi="Helvetica" w:cs="Helvetica"/>
          <w:kern w:val="0"/>
        </w:rPr>
        <w:t xml:space="preserve">data were </w:t>
      </w:r>
      <w:r w:rsidR="0075060A">
        <w:rPr>
          <w:rFonts w:ascii="Helvetica" w:hAnsi="Helvetica" w:cs="Helvetica"/>
          <w:kern w:val="0"/>
        </w:rPr>
        <w:t>pre-</w:t>
      </w:r>
      <w:r w:rsidR="005C78EC" w:rsidRPr="00696CD2">
        <w:rPr>
          <w:rFonts w:ascii="Helvetica" w:hAnsi="Helvetica" w:cs="Helvetica"/>
          <w:kern w:val="0"/>
        </w:rPr>
        <w:t xml:space="preserve">processed </w:t>
      </w:r>
      <w:r>
        <w:rPr>
          <w:rFonts w:ascii="Helvetica" w:hAnsi="Helvetica" w:cs="Helvetica"/>
          <w:kern w:val="0"/>
        </w:rPr>
        <w:t>using</w:t>
      </w:r>
      <w:r w:rsidR="005C78EC" w:rsidRPr="00696CD2">
        <w:rPr>
          <w:rFonts w:ascii="Helvetica" w:hAnsi="Helvetica" w:cs="Helvetica"/>
          <w:kern w:val="0"/>
        </w:rPr>
        <w:t xml:space="preserve"> a </w:t>
      </w:r>
      <w:r w:rsidR="005C78EC" w:rsidRPr="0075060A">
        <w:rPr>
          <w:rFonts w:ascii="Helvetica" w:hAnsi="Helvetica" w:cs="Helvetica"/>
          <w:b/>
          <w:bCs/>
          <w:kern w:val="0"/>
        </w:rPr>
        <w:t>commercial software</w:t>
      </w:r>
      <w:r w:rsidR="005C78EC" w:rsidRPr="00696CD2">
        <w:rPr>
          <w:rFonts w:ascii="Helvetica" w:hAnsi="Helvetica" w:cs="Helvetica"/>
          <w:kern w:val="0"/>
        </w:rPr>
        <w:t xml:space="preserve"> package (e.g., </w:t>
      </w:r>
      <w:proofErr w:type="spellStart"/>
      <w:r w:rsidR="005C78EC" w:rsidRPr="00696CD2">
        <w:rPr>
          <w:rFonts w:ascii="Helvetica" w:hAnsi="Helvetica" w:cs="Helvetica"/>
          <w:kern w:val="0"/>
        </w:rPr>
        <w:t>ProSoft</w:t>
      </w:r>
      <w:proofErr w:type="spellEnd"/>
      <w:r w:rsidR="005C78EC" w:rsidRPr="00696CD2">
        <w:rPr>
          <w:rFonts w:ascii="Helvetica" w:hAnsi="Helvetica" w:cs="Helvetica"/>
          <w:kern w:val="0"/>
        </w:rPr>
        <w:t xml:space="preserve">, </w:t>
      </w:r>
      <w:r>
        <w:rPr>
          <w:rFonts w:ascii="Helvetica" w:hAnsi="Helvetica" w:cs="Helvetica"/>
          <w:kern w:val="0"/>
        </w:rPr>
        <w:t>etc.</w:t>
      </w:r>
      <w:r w:rsidR="005C78EC" w:rsidRPr="00696CD2">
        <w:rPr>
          <w:rFonts w:ascii="Helvetica" w:hAnsi="Helvetica" w:cs="Helvetica"/>
          <w:kern w:val="0"/>
        </w:rPr>
        <w:t>) please specify (NOT REQUIRED FOR HyperCP SUBMISSIONS):</w:t>
      </w:r>
    </w:p>
    <w:p w14:paraId="4E4ADD62" w14:textId="64C9BE22" w:rsidR="005B4A11" w:rsidRPr="0075060A" w:rsidRDefault="00000000" w:rsidP="009B0E36">
      <w:pPr>
        <w:widowControl w:val="0"/>
        <w:tabs>
          <w:tab w:val="left" w:pos="360"/>
        </w:tabs>
        <w:autoSpaceDE w:val="0"/>
        <w:autoSpaceDN w:val="0"/>
        <w:adjustRightInd w:val="0"/>
        <w:ind w:left="980"/>
        <w:rPr>
          <w:rFonts w:ascii="Helvetica" w:hAnsi="Helvetica" w:cs="Helvetica"/>
          <w:i/>
          <w:iCs/>
          <w:kern w:val="0"/>
        </w:rPr>
      </w:pPr>
      <w:r>
        <w:rPr>
          <w:rFonts w:ascii="Helvetica" w:hAnsi="Helvetica" w:cs="Helvetica"/>
          <w:kern w:val="0"/>
        </w:rPr>
        <w:t xml:space="preserve"> </w:t>
      </w:r>
      <w:r w:rsidR="00696CD2">
        <w:rPr>
          <w:rFonts w:ascii="Helvetica" w:hAnsi="Helvetica" w:cs="Helvetica"/>
          <w:kern w:val="0"/>
        </w:rPr>
        <w:t>a</w:t>
      </w:r>
      <w:r>
        <w:rPr>
          <w:rFonts w:ascii="Helvetica" w:hAnsi="Helvetica" w:cs="Helvetica"/>
          <w:kern w:val="0"/>
        </w:rPr>
        <w:t>.</w:t>
      </w:r>
      <w:r>
        <w:rPr>
          <w:rFonts w:ascii="Helvetica" w:hAnsi="Helvetica" w:cs="Helvetica"/>
          <w:kern w:val="0"/>
        </w:rPr>
        <w:tab/>
        <w:t>Software and version:</w:t>
      </w:r>
      <w:r w:rsidR="0075060A">
        <w:rPr>
          <w:rFonts w:ascii="Helvetica" w:hAnsi="Helvetica" w:cs="Helvetica"/>
          <w:kern w:val="0"/>
        </w:rPr>
        <w:t xml:space="preserve"> </w:t>
      </w:r>
      <w:r w:rsidR="0075060A">
        <w:rPr>
          <w:rFonts w:ascii="Helvetica" w:hAnsi="Helvetica" w:cs="Helvetica"/>
          <w:kern w:val="0"/>
        </w:rPr>
        <w:tab/>
      </w:r>
      <w:r w:rsidR="0075060A" w:rsidRPr="00BF3E94">
        <w:rPr>
          <w:rFonts w:ascii="Helvetica" w:hAnsi="Helvetica" w:cs="Helvetica"/>
          <w:i/>
          <w:iCs/>
          <w:color w:val="A6A6A6" w:themeColor="background1" w:themeShade="A6"/>
          <w:kern w:val="0"/>
        </w:rPr>
        <w:t>N/A</w:t>
      </w:r>
    </w:p>
    <w:p w14:paraId="291BE134" w14:textId="72F74F2A" w:rsidR="005B4A11" w:rsidRPr="00BF3E94" w:rsidRDefault="00000000" w:rsidP="009B0E36">
      <w:pPr>
        <w:widowControl w:val="0"/>
        <w:tabs>
          <w:tab w:val="left" w:pos="360"/>
        </w:tabs>
        <w:autoSpaceDE w:val="0"/>
        <w:autoSpaceDN w:val="0"/>
        <w:adjustRightInd w:val="0"/>
        <w:ind w:left="980"/>
        <w:rPr>
          <w:rFonts w:ascii="Helvetica" w:hAnsi="Helvetica" w:cs="Helvetica"/>
          <w:color w:val="A6A6A6" w:themeColor="background1" w:themeShade="A6"/>
          <w:kern w:val="0"/>
        </w:rPr>
      </w:pPr>
      <w:r>
        <w:rPr>
          <w:rFonts w:ascii="Helvetica" w:hAnsi="Helvetica" w:cs="Helvetica"/>
          <w:kern w:val="0"/>
        </w:rPr>
        <w:t xml:space="preserve"> </w:t>
      </w:r>
      <w:r w:rsidR="00696CD2">
        <w:rPr>
          <w:rFonts w:ascii="Helvetica" w:hAnsi="Helvetica" w:cs="Helvetica"/>
          <w:kern w:val="0"/>
        </w:rPr>
        <w:t>b</w:t>
      </w:r>
      <w:r>
        <w:rPr>
          <w:rFonts w:ascii="Helvetica" w:hAnsi="Helvetica" w:cs="Helvetica"/>
          <w:kern w:val="0"/>
        </w:rPr>
        <w:t>.</w:t>
      </w:r>
      <w:r>
        <w:rPr>
          <w:rFonts w:ascii="Helvetica" w:hAnsi="Helvetica" w:cs="Helvetica"/>
          <w:kern w:val="0"/>
        </w:rPr>
        <w:tab/>
        <w:t>Processing level output:</w:t>
      </w:r>
      <w:r w:rsidR="0075060A">
        <w:rPr>
          <w:rFonts w:ascii="Helvetica" w:hAnsi="Helvetica" w:cs="Helvetica"/>
          <w:kern w:val="0"/>
        </w:rPr>
        <w:tab/>
      </w:r>
      <w:r w:rsidR="0075060A" w:rsidRPr="00BF3E94">
        <w:rPr>
          <w:rFonts w:ascii="Helvetica" w:hAnsi="Helvetica" w:cs="Helvetica"/>
          <w:i/>
          <w:iCs/>
          <w:color w:val="A6A6A6" w:themeColor="background1" w:themeShade="A6"/>
          <w:kern w:val="0"/>
        </w:rPr>
        <w:t>N/A</w:t>
      </w:r>
    </w:p>
    <w:p w14:paraId="2D9B513F" w14:textId="15F706BE" w:rsidR="005B4A11" w:rsidRPr="00BF3E94" w:rsidRDefault="00000000" w:rsidP="009B0E36">
      <w:pPr>
        <w:widowControl w:val="0"/>
        <w:tabs>
          <w:tab w:val="left" w:pos="360"/>
        </w:tabs>
        <w:autoSpaceDE w:val="0"/>
        <w:autoSpaceDN w:val="0"/>
        <w:adjustRightInd w:val="0"/>
        <w:ind w:left="980"/>
        <w:rPr>
          <w:rFonts w:ascii="Helvetica" w:hAnsi="Helvetica" w:cs="Helvetica"/>
          <w:color w:val="A6A6A6" w:themeColor="background1" w:themeShade="A6"/>
          <w:kern w:val="0"/>
        </w:rPr>
      </w:pPr>
      <w:r>
        <w:rPr>
          <w:rFonts w:ascii="Helvetica" w:hAnsi="Helvetica" w:cs="Helvetica"/>
          <w:kern w:val="0"/>
        </w:rPr>
        <w:t xml:space="preserve"> </w:t>
      </w:r>
      <w:r w:rsidR="00696CD2">
        <w:rPr>
          <w:rFonts w:ascii="Helvetica" w:hAnsi="Helvetica" w:cs="Helvetica"/>
          <w:kern w:val="0"/>
        </w:rPr>
        <w:t>c</w:t>
      </w:r>
      <w:r>
        <w:rPr>
          <w:rFonts w:ascii="Helvetica" w:hAnsi="Helvetica" w:cs="Helvetica"/>
          <w:kern w:val="0"/>
        </w:rPr>
        <w:t>.</w:t>
      </w:r>
      <w:r>
        <w:rPr>
          <w:rFonts w:ascii="Helvetica" w:hAnsi="Helvetica" w:cs="Helvetica"/>
          <w:kern w:val="0"/>
        </w:rPr>
        <w:tab/>
        <w:t>Parameters selected and processing settings:</w:t>
      </w:r>
      <w:r w:rsidR="0075060A">
        <w:rPr>
          <w:rFonts w:ascii="Helvetica" w:hAnsi="Helvetica" w:cs="Helvetica"/>
          <w:kern w:val="0"/>
        </w:rPr>
        <w:t xml:space="preserve"> </w:t>
      </w:r>
      <w:r w:rsidR="0075060A" w:rsidRPr="00BF3E94">
        <w:rPr>
          <w:rFonts w:ascii="Helvetica" w:hAnsi="Helvetica" w:cs="Helvetica"/>
          <w:i/>
          <w:iCs/>
          <w:color w:val="A6A6A6" w:themeColor="background1" w:themeShade="A6"/>
          <w:kern w:val="0"/>
        </w:rPr>
        <w:t>N/A</w:t>
      </w:r>
    </w:p>
    <w:p w14:paraId="79051F1C" w14:textId="77777777" w:rsidR="0012411E" w:rsidRDefault="0012411E" w:rsidP="009B0E36">
      <w:pPr>
        <w:widowControl w:val="0"/>
        <w:tabs>
          <w:tab w:val="left" w:pos="360"/>
        </w:tabs>
        <w:autoSpaceDE w:val="0"/>
        <w:autoSpaceDN w:val="0"/>
        <w:adjustRightInd w:val="0"/>
        <w:ind w:left="980"/>
        <w:rPr>
          <w:rFonts w:ascii="Helvetica" w:hAnsi="Helvetica" w:cs="Helvetica"/>
          <w:kern w:val="0"/>
        </w:rPr>
      </w:pPr>
    </w:p>
    <w:p w14:paraId="58ABF670" w14:textId="71631EE9" w:rsidR="005C78EC" w:rsidRPr="00696CD2" w:rsidRDefault="00000000" w:rsidP="00696CD2">
      <w:pPr>
        <w:pStyle w:val="ListParagraph"/>
        <w:widowControl w:val="0"/>
        <w:numPr>
          <w:ilvl w:val="0"/>
          <w:numId w:val="5"/>
        </w:numPr>
        <w:tabs>
          <w:tab w:val="left" w:pos="360"/>
        </w:tabs>
        <w:autoSpaceDE w:val="0"/>
        <w:autoSpaceDN w:val="0"/>
        <w:adjustRightInd w:val="0"/>
        <w:rPr>
          <w:rFonts w:ascii="Helvetica" w:hAnsi="Helvetica" w:cs="Helvetica"/>
          <w:kern w:val="0"/>
        </w:rPr>
      </w:pPr>
      <w:r w:rsidRPr="00696CD2">
        <w:rPr>
          <w:rFonts w:ascii="Helvetica" w:hAnsi="Helvetica" w:cs="Helvetica"/>
          <w:kern w:val="0"/>
        </w:rPr>
        <w:t>Alternately</w:t>
      </w:r>
      <w:r w:rsidR="0012411E" w:rsidRPr="00696CD2">
        <w:rPr>
          <w:rFonts w:ascii="Helvetica" w:hAnsi="Helvetica" w:cs="Helvetica"/>
          <w:kern w:val="0"/>
        </w:rPr>
        <w:t>/additionally</w:t>
      </w:r>
      <w:r w:rsidRPr="00696CD2">
        <w:rPr>
          <w:rFonts w:ascii="Helvetica" w:hAnsi="Helvetica" w:cs="Helvetica"/>
          <w:kern w:val="0"/>
        </w:rPr>
        <w:t xml:space="preserve">, if data were processed with </w:t>
      </w:r>
      <w:r w:rsidR="002C6303" w:rsidRPr="0075060A">
        <w:rPr>
          <w:rFonts w:ascii="Helvetica" w:hAnsi="Helvetica" w:cs="Helvetica"/>
          <w:b/>
          <w:bCs/>
          <w:kern w:val="0"/>
        </w:rPr>
        <w:t xml:space="preserve">custom </w:t>
      </w:r>
      <w:r w:rsidRPr="0075060A">
        <w:rPr>
          <w:rFonts w:ascii="Helvetica" w:hAnsi="Helvetica" w:cs="Helvetica"/>
          <w:b/>
          <w:bCs/>
          <w:kern w:val="0"/>
        </w:rPr>
        <w:t>software</w:t>
      </w:r>
      <w:r w:rsidRPr="00696CD2">
        <w:rPr>
          <w:rFonts w:ascii="Helvetica" w:hAnsi="Helvetica" w:cs="Helvetica"/>
          <w:kern w:val="0"/>
        </w:rPr>
        <w:t xml:space="preserve">, please describe </w:t>
      </w:r>
      <w:r w:rsidR="005C78EC" w:rsidRPr="00696CD2">
        <w:rPr>
          <w:rFonts w:ascii="Helvetica" w:hAnsi="Helvetica" w:cs="Helvetica"/>
          <w:kern w:val="0"/>
        </w:rPr>
        <w:t>each</w:t>
      </w:r>
      <w:r w:rsidRPr="00696CD2">
        <w:rPr>
          <w:rFonts w:ascii="Helvetica" w:hAnsi="Helvetica" w:cs="Helvetica"/>
          <w:kern w:val="0"/>
        </w:rPr>
        <w:t xml:space="preserve"> of the following that appl</w:t>
      </w:r>
      <w:r w:rsidR="005C78EC" w:rsidRPr="00696CD2">
        <w:rPr>
          <w:rFonts w:ascii="Helvetica" w:hAnsi="Helvetica" w:cs="Helvetica"/>
          <w:kern w:val="0"/>
        </w:rPr>
        <w:t>ies</w:t>
      </w:r>
      <w:r w:rsidRPr="00696CD2">
        <w:rPr>
          <w:rFonts w:ascii="Helvetica" w:hAnsi="Helvetica" w:cs="Helvetica"/>
          <w:kern w:val="0"/>
        </w:rPr>
        <w:t xml:space="preserve"> (NOT REQUIRED FOR HyperCP SUBMISSIONS):</w:t>
      </w:r>
    </w:p>
    <w:p w14:paraId="3573582C" w14:textId="77777777" w:rsidR="00696CD2" w:rsidRDefault="00696CD2" w:rsidP="009B0E36">
      <w:pPr>
        <w:widowControl w:val="0"/>
        <w:tabs>
          <w:tab w:val="left" w:pos="360"/>
        </w:tabs>
        <w:autoSpaceDE w:val="0"/>
        <w:autoSpaceDN w:val="0"/>
        <w:adjustRightInd w:val="0"/>
        <w:ind w:left="1070"/>
        <w:rPr>
          <w:rFonts w:ascii="Helvetica" w:hAnsi="Helvetica" w:cs="Helvetica"/>
          <w:kern w:val="0"/>
        </w:rPr>
      </w:pPr>
    </w:p>
    <w:p w14:paraId="2B3C09C2" w14:textId="59173FCA" w:rsidR="00696CD2" w:rsidRPr="0075060A" w:rsidRDefault="00696CD2" w:rsidP="00696CD2">
      <w:pPr>
        <w:pStyle w:val="ListParagraph"/>
        <w:widowControl w:val="0"/>
        <w:numPr>
          <w:ilvl w:val="0"/>
          <w:numId w:val="6"/>
        </w:numPr>
        <w:tabs>
          <w:tab w:val="left" w:pos="360"/>
        </w:tabs>
        <w:autoSpaceDE w:val="0"/>
        <w:autoSpaceDN w:val="0"/>
        <w:adjustRightInd w:val="0"/>
        <w:rPr>
          <w:rFonts w:ascii="Helvetica" w:hAnsi="Helvetica" w:cs="Helvetica"/>
          <w:i/>
          <w:iCs/>
          <w:kern w:val="0"/>
        </w:rPr>
      </w:pPr>
      <w:r w:rsidRPr="00696CD2">
        <w:rPr>
          <w:rFonts w:ascii="Helvetica" w:hAnsi="Helvetica" w:cs="Helvetica"/>
          <w:kern w:val="0"/>
        </w:rPr>
        <w:t>Programming language or software used:</w:t>
      </w:r>
      <w:r>
        <w:rPr>
          <w:rFonts w:ascii="Helvetica" w:hAnsi="Helvetica" w:cs="Helvetica"/>
          <w:kern w:val="0"/>
        </w:rPr>
        <w:t xml:space="preserve"> </w:t>
      </w:r>
      <w:proofErr w:type="spellStart"/>
      <w:r w:rsidRPr="00BF3E94">
        <w:rPr>
          <w:rFonts w:ascii="Helvetica" w:hAnsi="Helvetica" w:cs="Helvetica"/>
          <w:i/>
          <w:iCs/>
          <w:color w:val="A6A6A6" w:themeColor="background1" w:themeShade="A6"/>
          <w:kern w:val="0"/>
        </w:rPr>
        <w:t>Matlab</w:t>
      </w:r>
      <w:proofErr w:type="spellEnd"/>
    </w:p>
    <w:p w14:paraId="675BE3C3" w14:textId="40CA76BF" w:rsidR="00696CD2" w:rsidRPr="0075060A" w:rsidRDefault="00696CD2" w:rsidP="00696CD2">
      <w:pPr>
        <w:pStyle w:val="ListParagraph"/>
        <w:widowControl w:val="0"/>
        <w:numPr>
          <w:ilvl w:val="0"/>
          <w:numId w:val="6"/>
        </w:numPr>
        <w:tabs>
          <w:tab w:val="left" w:pos="360"/>
        </w:tabs>
        <w:autoSpaceDE w:val="0"/>
        <w:autoSpaceDN w:val="0"/>
        <w:adjustRightInd w:val="0"/>
        <w:rPr>
          <w:rStyle w:val="Hyperlink"/>
          <w:rFonts w:ascii="Helvetica" w:hAnsi="Helvetica" w:cs="Helvetica"/>
          <w:color w:val="auto"/>
          <w:kern w:val="0"/>
          <w:u w:val="none"/>
        </w:rPr>
      </w:pPr>
      <w:r>
        <w:rPr>
          <w:rFonts w:ascii="Helvetica" w:hAnsi="Helvetica" w:cs="Helvetica"/>
          <w:kern w:val="0"/>
        </w:rPr>
        <w:t xml:space="preserve">Is the software open source (provide link)? </w:t>
      </w:r>
      <w:r w:rsidRPr="00BF3E94">
        <w:rPr>
          <w:rFonts w:ascii="Helvetica" w:hAnsi="Helvetica" w:cs="Helvetica"/>
          <w:i/>
          <w:iCs/>
          <w:color w:val="A6A6A6" w:themeColor="background1" w:themeShade="A6"/>
          <w:kern w:val="0"/>
        </w:rPr>
        <w:t>Not officially</w:t>
      </w:r>
      <w:r w:rsidR="0075060A" w:rsidRPr="00BF3E94">
        <w:rPr>
          <w:rFonts w:ascii="Helvetica" w:hAnsi="Helvetica" w:cs="Helvetica"/>
          <w:i/>
          <w:iCs/>
          <w:color w:val="A6A6A6" w:themeColor="background1" w:themeShade="A6"/>
          <w:kern w:val="0"/>
        </w:rPr>
        <w:t>:</w:t>
      </w:r>
      <w:r w:rsidRPr="00BF3E94">
        <w:rPr>
          <w:rFonts w:ascii="Helvetica" w:hAnsi="Helvetica" w:cs="Helvetica"/>
          <w:i/>
          <w:iCs/>
          <w:color w:val="A6A6A6" w:themeColor="background1" w:themeShade="A6"/>
          <w:kern w:val="0"/>
        </w:rPr>
        <w:t xml:space="preserve"> </w:t>
      </w:r>
      <w:hyperlink r:id="rId7" w:history="1">
        <w:r w:rsidRPr="0075060A">
          <w:rPr>
            <w:rStyle w:val="Hyperlink"/>
            <w:rFonts w:ascii="Helvetica" w:hAnsi="Helvetica" w:cs="Helvetica"/>
            <w:i/>
            <w:iCs/>
            <w:kern w:val="0"/>
          </w:rPr>
          <w:t>https://github.com/oceancolorcoder/DALEC</w:t>
        </w:r>
      </w:hyperlink>
    </w:p>
    <w:p w14:paraId="04B80C28" w14:textId="77777777" w:rsidR="0075060A" w:rsidRDefault="0075060A" w:rsidP="0075060A">
      <w:pPr>
        <w:pStyle w:val="ListParagraph"/>
        <w:widowControl w:val="0"/>
        <w:tabs>
          <w:tab w:val="left" w:pos="360"/>
        </w:tabs>
        <w:autoSpaceDE w:val="0"/>
        <w:autoSpaceDN w:val="0"/>
        <w:adjustRightInd w:val="0"/>
        <w:ind w:left="1430"/>
        <w:rPr>
          <w:rFonts w:ascii="Helvetica" w:hAnsi="Helvetica" w:cs="Helvetica"/>
          <w:kern w:val="0"/>
        </w:rPr>
      </w:pPr>
    </w:p>
    <w:p w14:paraId="1ECB533D" w14:textId="36BF4002" w:rsidR="005C78EC" w:rsidRPr="00696CD2" w:rsidRDefault="00000000" w:rsidP="00696CD2">
      <w:pPr>
        <w:pStyle w:val="ListParagraph"/>
        <w:widowControl w:val="0"/>
        <w:numPr>
          <w:ilvl w:val="0"/>
          <w:numId w:val="6"/>
        </w:numPr>
        <w:tabs>
          <w:tab w:val="left" w:pos="360"/>
        </w:tabs>
        <w:autoSpaceDE w:val="0"/>
        <w:autoSpaceDN w:val="0"/>
        <w:adjustRightInd w:val="0"/>
        <w:rPr>
          <w:rFonts w:ascii="Helvetica" w:hAnsi="Helvetica" w:cs="Helvetica"/>
          <w:kern w:val="0"/>
        </w:rPr>
      </w:pPr>
      <w:r w:rsidRPr="00696CD2">
        <w:rPr>
          <w:rFonts w:ascii="Helvetica" w:hAnsi="Helvetica" w:cs="Helvetica"/>
          <w:kern w:val="0"/>
        </w:rPr>
        <w:t>Conversion</w:t>
      </w:r>
      <w:r w:rsidR="00696CD2" w:rsidRPr="00696CD2">
        <w:rPr>
          <w:rFonts w:ascii="Helvetica" w:hAnsi="Helvetica" w:cs="Helvetica"/>
          <w:kern w:val="0"/>
        </w:rPr>
        <w:t xml:space="preserve"> of</w:t>
      </w:r>
      <w:r w:rsidRPr="00696CD2">
        <w:rPr>
          <w:rFonts w:ascii="Helvetica" w:hAnsi="Helvetica" w:cs="Helvetica"/>
          <w:kern w:val="0"/>
        </w:rPr>
        <w:t xml:space="preserve"> data counts to engineering units. i.e., describe conversions from raw binary optical data into counts (calibration equation</w:t>
      </w:r>
      <w:r w:rsidR="00696CD2">
        <w:rPr>
          <w:rFonts w:ascii="Helvetica" w:hAnsi="Helvetica" w:cs="Helvetica"/>
          <w:kern w:val="0"/>
        </w:rPr>
        <w:t>s</w:t>
      </w:r>
      <w:r w:rsidRPr="00696CD2">
        <w:rPr>
          <w:rFonts w:ascii="Helvetica" w:hAnsi="Helvetica" w:cs="Helvetica"/>
          <w:kern w:val="0"/>
        </w:rPr>
        <w:t>)</w:t>
      </w:r>
      <w:r w:rsidR="00696CD2">
        <w:rPr>
          <w:rFonts w:ascii="Helvetica" w:hAnsi="Helvetica" w:cs="Helvetica"/>
          <w:kern w:val="0"/>
        </w:rPr>
        <w:t>:</w:t>
      </w:r>
    </w:p>
    <w:p w14:paraId="6D4DB9EC" w14:textId="77777777" w:rsidR="006D5B8C" w:rsidRDefault="006D5B8C" w:rsidP="009B0E36">
      <w:pPr>
        <w:widowControl w:val="0"/>
        <w:tabs>
          <w:tab w:val="left" w:pos="360"/>
        </w:tabs>
        <w:autoSpaceDE w:val="0"/>
        <w:autoSpaceDN w:val="0"/>
        <w:adjustRightInd w:val="0"/>
        <w:ind w:left="1070"/>
        <w:rPr>
          <w:rFonts w:ascii="Helvetica" w:hAnsi="Helvetica" w:cs="Helvetica"/>
          <w:kern w:val="0"/>
        </w:rPr>
      </w:pPr>
    </w:p>
    <w:p w14:paraId="632EDE50" w14:textId="3B19209F" w:rsidR="006D5B8C" w:rsidRPr="00BF3E94" w:rsidRDefault="006D5B8C" w:rsidP="0075060A">
      <w:pPr>
        <w:widowControl w:val="0"/>
        <w:tabs>
          <w:tab w:val="left" w:pos="36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The equations and coefficients used for radiometric calibration are provided</w:t>
      </w:r>
      <w:r w:rsidR="00696CD2" w:rsidRPr="00BF3E94">
        <w:rPr>
          <w:rFonts w:ascii="Helvetica" w:hAnsi="Helvetica" w:cs="Helvetica"/>
          <w:i/>
          <w:iCs/>
          <w:color w:val="A6A6A6" w:themeColor="background1" w:themeShade="A6"/>
          <w:kern w:val="0"/>
        </w:rPr>
        <w:t xml:space="preserve"> by the manufacturer</w:t>
      </w:r>
      <w:r w:rsidRPr="00BF3E94">
        <w:rPr>
          <w:rFonts w:ascii="Helvetica" w:hAnsi="Helvetica" w:cs="Helvetica"/>
          <w:i/>
          <w:iCs/>
          <w:color w:val="A6A6A6" w:themeColor="background1" w:themeShade="A6"/>
          <w:kern w:val="0"/>
        </w:rPr>
        <w:t xml:space="preserve"> in the calibration file with the data submission</w:t>
      </w:r>
      <w:r w:rsidR="0075060A" w:rsidRPr="00BF3E94">
        <w:rPr>
          <w:rFonts w:ascii="Helvetica" w:hAnsi="Helvetica" w:cs="Helvetica"/>
          <w:i/>
          <w:iCs/>
          <w:color w:val="A6A6A6" w:themeColor="background1" w:themeShade="A6"/>
          <w:kern w:val="0"/>
        </w:rPr>
        <w:t>:</w:t>
      </w:r>
    </w:p>
    <w:p w14:paraId="38EC8513" w14:textId="77777777" w:rsidR="0075060A" w:rsidRPr="00BF3E94" w:rsidRDefault="0075060A" w:rsidP="009B0E36">
      <w:pPr>
        <w:widowControl w:val="0"/>
        <w:tabs>
          <w:tab w:val="left" w:pos="360"/>
        </w:tabs>
        <w:autoSpaceDE w:val="0"/>
        <w:autoSpaceDN w:val="0"/>
        <w:adjustRightInd w:val="0"/>
        <w:ind w:left="1070"/>
        <w:rPr>
          <w:rFonts w:ascii="Helvetica" w:hAnsi="Helvetica" w:cs="Helvetica"/>
          <w:i/>
          <w:iCs/>
          <w:color w:val="A6A6A6" w:themeColor="background1" w:themeShade="A6"/>
          <w:kern w:val="0"/>
        </w:rPr>
      </w:pPr>
    </w:p>
    <w:p w14:paraId="7C14A896" w14:textId="77777777" w:rsidR="0075060A" w:rsidRPr="00BF3E94" w:rsidRDefault="0075060A" w:rsidP="009B0E36">
      <w:pPr>
        <w:widowControl w:val="0"/>
        <w:tabs>
          <w:tab w:val="left" w:pos="360"/>
        </w:tabs>
        <w:autoSpaceDE w:val="0"/>
        <w:autoSpaceDN w:val="0"/>
        <w:adjustRightInd w:val="0"/>
        <w:ind w:left="1070"/>
        <w:rPr>
          <w:rFonts w:ascii="Helvetica" w:hAnsi="Helvetica" w:cs="Helvetica"/>
          <w:i/>
          <w:iCs/>
          <w:color w:val="A6A6A6" w:themeColor="background1" w:themeShade="A6"/>
          <w:kern w:val="0"/>
        </w:rPr>
      </w:pPr>
    </w:p>
    <w:p w14:paraId="5745BCA7"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Ed = downwelling irradiance (W/m^2/nm)</w:t>
      </w:r>
    </w:p>
    <w:p w14:paraId="29633A38"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Lu = Upwelling radiance (W/m^2/</w:t>
      </w:r>
      <w:proofErr w:type="spellStart"/>
      <w:r w:rsidRPr="00BF3E94">
        <w:rPr>
          <w:rFonts w:ascii="Helvetica" w:hAnsi="Helvetica" w:cs="Helvetica"/>
          <w:i/>
          <w:iCs/>
          <w:color w:val="A6A6A6" w:themeColor="background1" w:themeShade="A6"/>
          <w:kern w:val="0"/>
          <w:sz w:val="18"/>
          <w:szCs w:val="18"/>
        </w:rPr>
        <w:t>sr</w:t>
      </w:r>
      <w:proofErr w:type="spellEnd"/>
      <w:r w:rsidRPr="00BF3E94">
        <w:rPr>
          <w:rFonts w:ascii="Helvetica" w:hAnsi="Helvetica" w:cs="Helvetica"/>
          <w:i/>
          <w:iCs/>
          <w:color w:val="A6A6A6" w:themeColor="background1" w:themeShade="A6"/>
          <w:kern w:val="0"/>
          <w:sz w:val="18"/>
          <w:szCs w:val="18"/>
        </w:rPr>
        <w:t>/nm)</w:t>
      </w:r>
    </w:p>
    <w:p w14:paraId="5EBD513B"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Lsky</w:t>
      </w:r>
      <w:proofErr w:type="spellEnd"/>
      <w:r w:rsidRPr="00BF3E94">
        <w:rPr>
          <w:rFonts w:ascii="Helvetica" w:hAnsi="Helvetica" w:cs="Helvetica"/>
          <w:i/>
          <w:iCs/>
          <w:color w:val="A6A6A6" w:themeColor="background1" w:themeShade="A6"/>
          <w:kern w:val="0"/>
          <w:sz w:val="18"/>
          <w:szCs w:val="18"/>
        </w:rPr>
        <w:t xml:space="preserve"> = downwelling sky radiance (W/m^2/</w:t>
      </w:r>
      <w:proofErr w:type="spellStart"/>
      <w:r w:rsidRPr="00BF3E94">
        <w:rPr>
          <w:rFonts w:ascii="Helvetica" w:hAnsi="Helvetica" w:cs="Helvetica"/>
          <w:i/>
          <w:iCs/>
          <w:color w:val="A6A6A6" w:themeColor="background1" w:themeShade="A6"/>
          <w:kern w:val="0"/>
          <w:sz w:val="18"/>
          <w:szCs w:val="18"/>
        </w:rPr>
        <w:t>sr</w:t>
      </w:r>
      <w:proofErr w:type="spellEnd"/>
      <w:r w:rsidRPr="00BF3E94">
        <w:rPr>
          <w:rFonts w:ascii="Helvetica" w:hAnsi="Helvetica" w:cs="Helvetica"/>
          <w:i/>
          <w:iCs/>
          <w:color w:val="A6A6A6" w:themeColor="background1" w:themeShade="A6"/>
          <w:kern w:val="0"/>
          <w:sz w:val="18"/>
          <w:szCs w:val="18"/>
        </w:rPr>
        <w:t>/nm)</w:t>
      </w:r>
    </w:p>
    <w:p w14:paraId="1FE22AF0"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V = spectrometer measurement digital counts (16 bit)</w:t>
      </w:r>
    </w:p>
    <w:p w14:paraId="4295FF3F"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DC = spectrometer dark current digital counts (16 bit)</w:t>
      </w:r>
    </w:p>
    <w:p w14:paraId="0F6DE75C"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Inttime</w:t>
      </w:r>
      <w:proofErr w:type="spellEnd"/>
      <w:r w:rsidRPr="00BF3E94">
        <w:rPr>
          <w:rFonts w:ascii="Helvetica" w:hAnsi="Helvetica" w:cs="Helvetica"/>
          <w:i/>
          <w:iCs/>
          <w:color w:val="A6A6A6" w:themeColor="background1" w:themeShade="A6"/>
          <w:kern w:val="0"/>
          <w:sz w:val="18"/>
          <w:szCs w:val="18"/>
        </w:rPr>
        <w:t xml:space="preserve"> = spectrometer integration time (</w:t>
      </w:r>
      <w:proofErr w:type="spellStart"/>
      <w:r w:rsidRPr="00BF3E94">
        <w:rPr>
          <w:rFonts w:ascii="Helvetica" w:hAnsi="Helvetica" w:cs="Helvetica"/>
          <w:i/>
          <w:iCs/>
          <w:color w:val="A6A6A6" w:themeColor="background1" w:themeShade="A6"/>
          <w:kern w:val="0"/>
          <w:sz w:val="18"/>
          <w:szCs w:val="18"/>
        </w:rPr>
        <w:t>ms</w:t>
      </w:r>
      <w:proofErr w:type="spellEnd"/>
      <w:r w:rsidRPr="00BF3E94">
        <w:rPr>
          <w:rFonts w:ascii="Helvetica" w:hAnsi="Helvetica" w:cs="Helvetica"/>
          <w:i/>
          <w:iCs/>
          <w:color w:val="A6A6A6" w:themeColor="background1" w:themeShade="A6"/>
          <w:kern w:val="0"/>
          <w:sz w:val="18"/>
          <w:szCs w:val="18"/>
        </w:rPr>
        <w:t>)</w:t>
      </w:r>
    </w:p>
    <w:p w14:paraId="0651753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Temp = spectrometer temperature (°C)</w:t>
      </w:r>
    </w:p>
    <w:p w14:paraId="7E0B5D34"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a0 = Ed sensor radiometric responsivity coefficients in air (W.ms/m^2/nm/°C/digital count)</w:t>
      </w:r>
    </w:p>
    <w:p w14:paraId="15038F00"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b0 = Lu sensor radiometric responsivity coefficients in air (W.ms/m^2/</w:t>
      </w:r>
      <w:proofErr w:type="spellStart"/>
      <w:r w:rsidRPr="00BF3E94">
        <w:rPr>
          <w:rFonts w:ascii="Helvetica" w:hAnsi="Helvetica" w:cs="Helvetica"/>
          <w:i/>
          <w:iCs/>
          <w:color w:val="A6A6A6" w:themeColor="background1" w:themeShade="A6"/>
          <w:kern w:val="0"/>
          <w:sz w:val="18"/>
          <w:szCs w:val="18"/>
        </w:rPr>
        <w:t>sr</w:t>
      </w:r>
      <w:proofErr w:type="spellEnd"/>
      <w:r w:rsidRPr="00BF3E94">
        <w:rPr>
          <w:rFonts w:ascii="Helvetica" w:hAnsi="Helvetica" w:cs="Helvetica"/>
          <w:i/>
          <w:iCs/>
          <w:color w:val="A6A6A6" w:themeColor="background1" w:themeShade="A6"/>
          <w:kern w:val="0"/>
          <w:sz w:val="18"/>
          <w:szCs w:val="18"/>
        </w:rPr>
        <w:t>/nm/°C/digital count)</w:t>
      </w:r>
    </w:p>
    <w:p w14:paraId="4491B742"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c0 = </w:t>
      </w:r>
      <w:proofErr w:type="spellStart"/>
      <w:r w:rsidRPr="00BF3E94">
        <w:rPr>
          <w:rFonts w:ascii="Helvetica" w:hAnsi="Helvetica" w:cs="Helvetica"/>
          <w:i/>
          <w:iCs/>
          <w:color w:val="A6A6A6" w:themeColor="background1" w:themeShade="A6"/>
          <w:kern w:val="0"/>
          <w:sz w:val="18"/>
          <w:szCs w:val="18"/>
        </w:rPr>
        <w:t>Lsky</w:t>
      </w:r>
      <w:proofErr w:type="spellEnd"/>
      <w:r w:rsidRPr="00BF3E94">
        <w:rPr>
          <w:rFonts w:ascii="Helvetica" w:hAnsi="Helvetica" w:cs="Helvetica"/>
          <w:i/>
          <w:iCs/>
          <w:color w:val="A6A6A6" w:themeColor="background1" w:themeShade="A6"/>
          <w:kern w:val="0"/>
          <w:sz w:val="18"/>
          <w:szCs w:val="18"/>
        </w:rPr>
        <w:t xml:space="preserve"> sensor radiometric responsivity coefficients in air (W.ms/m^2/</w:t>
      </w:r>
      <w:proofErr w:type="spellStart"/>
      <w:r w:rsidRPr="00BF3E94">
        <w:rPr>
          <w:rFonts w:ascii="Helvetica" w:hAnsi="Helvetica" w:cs="Helvetica"/>
          <w:i/>
          <w:iCs/>
          <w:color w:val="A6A6A6" w:themeColor="background1" w:themeShade="A6"/>
          <w:kern w:val="0"/>
          <w:sz w:val="18"/>
          <w:szCs w:val="18"/>
        </w:rPr>
        <w:t>sr</w:t>
      </w:r>
      <w:proofErr w:type="spellEnd"/>
      <w:r w:rsidRPr="00BF3E94">
        <w:rPr>
          <w:rFonts w:ascii="Helvetica" w:hAnsi="Helvetica" w:cs="Helvetica"/>
          <w:i/>
          <w:iCs/>
          <w:color w:val="A6A6A6" w:themeColor="background1" w:themeShade="A6"/>
          <w:kern w:val="0"/>
          <w:sz w:val="18"/>
          <w:szCs w:val="18"/>
        </w:rPr>
        <w:t>/nm/°C/digital count)</w:t>
      </w:r>
    </w:p>
    <w:p w14:paraId="25304B06"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Ed_lambda</w:t>
      </w:r>
      <w:proofErr w:type="spellEnd"/>
      <w:r w:rsidRPr="00BF3E94">
        <w:rPr>
          <w:rFonts w:ascii="Helvetica" w:hAnsi="Helvetica" w:cs="Helvetica"/>
          <w:i/>
          <w:iCs/>
          <w:color w:val="A6A6A6" w:themeColor="background1" w:themeShade="A6"/>
          <w:kern w:val="0"/>
          <w:sz w:val="18"/>
          <w:szCs w:val="18"/>
        </w:rPr>
        <w:t xml:space="preserve"> = Ed sensor pixel wavelengths (nm)</w:t>
      </w:r>
    </w:p>
    <w:p w14:paraId="48BAFC2C"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Lu_lambda</w:t>
      </w:r>
      <w:proofErr w:type="spellEnd"/>
      <w:r w:rsidRPr="00BF3E94">
        <w:rPr>
          <w:rFonts w:ascii="Helvetica" w:hAnsi="Helvetica" w:cs="Helvetica"/>
          <w:i/>
          <w:iCs/>
          <w:color w:val="A6A6A6" w:themeColor="background1" w:themeShade="A6"/>
          <w:kern w:val="0"/>
          <w:sz w:val="18"/>
          <w:szCs w:val="18"/>
        </w:rPr>
        <w:t xml:space="preserve"> = Lu sensor pixel wavelengths (nm)</w:t>
      </w:r>
    </w:p>
    <w:p w14:paraId="4868F967"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Lsky_lambda</w:t>
      </w:r>
      <w:proofErr w:type="spellEnd"/>
      <w:r w:rsidRPr="00BF3E94">
        <w:rPr>
          <w:rFonts w:ascii="Helvetica" w:hAnsi="Helvetica" w:cs="Helvetica"/>
          <w:i/>
          <w:iCs/>
          <w:color w:val="A6A6A6" w:themeColor="background1" w:themeShade="A6"/>
          <w:kern w:val="0"/>
          <w:sz w:val="18"/>
          <w:szCs w:val="18"/>
        </w:rPr>
        <w:t xml:space="preserve"> = </w:t>
      </w:r>
      <w:proofErr w:type="spellStart"/>
      <w:r w:rsidRPr="00BF3E94">
        <w:rPr>
          <w:rFonts w:ascii="Helvetica" w:hAnsi="Helvetica" w:cs="Helvetica"/>
          <w:i/>
          <w:iCs/>
          <w:color w:val="A6A6A6" w:themeColor="background1" w:themeShade="A6"/>
          <w:kern w:val="0"/>
          <w:sz w:val="18"/>
          <w:szCs w:val="18"/>
        </w:rPr>
        <w:t>Lsky</w:t>
      </w:r>
      <w:proofErr w:type="spellEnd"/>
      <w:r w:rsidRPr="00BF3E94">
        <w:rPr>
          <w:rFonts w:ascii="Helvetica" w:hAnsi="Helvetica" w:cs="Helvetica"/>
          <w:i/>
          <w:iCs/>
          <w:color w:val="A6A6A6" w:themeColor="background1" w:themeShade="A6"/>
          <w:kern w:val="0"/>
          <w:sz w:val="18"/>
          <w:szCs w:val="18"/>
        </w:rPr>
        <w:t xml:space="preserve"> sensor pixel wavelengths (nm)</w:t>
      </w:r>
    </w:p>
    <w:p w14:paraId="7E34C0F3"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DeltaT_Ed</w:t>
      </w:r>
      <w:proofErr w:type="spellEnd"/>
      <w:r w:rsidRPr="00BF3E94">
        <w:rPr>
          <w:rFonts w:ascii="Helvetica" w:hAnsi="Helvetica" w:cs="Helvetica"/>
          <w:i/>
          <w:iCs/>
          <w:color w:val="A6A6A6" w:themeColor="background1" w:themeShade="A6"/>
          <w:kern w:val="0"/>
          <w:sz w:val="18"/>
          <w:szCs w:val="18"/>
        </w:rPr>
        <w:t xml:space="preserve"> = Ed sensor integration time offset (</w:t>
      </w:r>
      <w:proofErr w:type="spellStart"/>
      <w:r w:rsidRPr="00BF3E94">
        <w:rPr>
          <w:rFonts w:ascii="Helvetica" w:hAnsi="Helvetica" w:cs="Helvetica"/>
          <w:i/>
          <w:iCs/>
          <w:color w:val="A6A6A6" w:themeColor="background1" w:themeShade="A6"/>
          <w:kern w:val="0"/>
          <w:sz w:val="18"/>
          <w:szCs w:val="18"/>
        </w:rPr>
        <w:t>ms</w:t>
      </w:r>
      <w:proofErr w:type="spellEnd"/>
      <w:r w:rsidRPr="00BF3E94">
        <w:rPr>
          <w:rFonts w:ascii="Helvetica" w:hAnsi="Helvetica" w:cs="Helvetica"/>
          <w:i/>
          <w:iCs/>
          <w:color w:val="A6A6A6" w:themeColor="background1" w:themeShade="A6"/>
          <w:kern w:val="0"/>
          <w:sz w:val="18"/>
          <w:szCs w:val="18"/>
        </w:rPr>
        <w:t>)</w:t>
      </w:r>
    </w:p>
    <w:p w14:paraId="48DB36FE"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DeltaT_Lu</w:t>
      </w:r>
      <w:proofErr w:type="spellEnd"/>
      <w:r w:rsidRPr="00BF3E94">
        <w:rPr>
          <w:rFonts w:ascii="Helvetica" w:hAnsi="Helvetica" w:cs="Helvetica"/>
          <w:i/>
          <w:iCs/>
          <w:color w:val="A6A6A6" w:themeColor="background1" w:themeShade="A6"/>
          <w:kern w:val="0"/>
          <w:sz w:val="18"/>
          <w:szCs w:val="18"/>
        </w:rPr>
        <w:t xml:space="preserve"> = Lu sensor integration time offset (</w:t>
      </w:r>
      <w:proofErr w:type="spellStart"/>
      <w:r w:rsidRPr="00BF3E94">
        <w:rPr>
          <w:rFonts w:ascii="Helvetica" w:hAnsi="Helvetica" w:cs="Helvetica"/>
          <w:i/>
          <w:iCs/>
          <w:color w:val="A6A6A6" w:themeColor="background1" w:themeShade="A6"/>
          <w:kern w:val="0"/>
          <w:sz w:val="18"/>
          <w:szCs w:val="18"/>
        </w:rPr>
        <w:t>ms</w:t>
      </w:r>
      <w:proofErr w:type="spellEnd"/>
      <w:r w:rsidRPr="00BF3E94">
        <w:rPr>
          <w:rFonts w:ascii="Helvetica" w:hAnsi="Helvetica" w:cs="Helvetica"/>
          <w:i/>
          <w:iCs/>
          <w:color w:val="A6A6A6" w:themeColor="background1" w:themeShade="A6"/>
          <w:kern w:val="0"/>
          <w:sz w:val="18"/>
          <w:szCs w:val="18"/>
        </w:rPr>
        <w:t>)</w:t>
      </w:r>
    </w:p>
    <w:p w14:paraId="1CD98CC3"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DeltaT_Lsky</w:t>
      </w:r>
      <w:proofErr w:type="spellEnd"/>
      <w:r w:rsidRPr="00BF3E94">
        <w:rPr>
          <w:rFonts w:ascii="Helvetica" w:hAnsi="Helvetica" w:cs="Helvetica"/>
          <w:i/>
          <w:iCs/>
          <w:color w:val="A6A6A6" w:themeColor="background1" w:themeShade="A6"/>
          <w:kern w:val="0"/>
          <w:sz w:val="18"/>
          <w:szCs w:val="18"/>
        </w:rPr>
        <w:t xml:space="preserve"> = </w:t>
      </w:r>
      <w:proofErr w:type="spellStart"/>
      <w:r w:rsidRPr="00BF3E94">
        <w:rPr>
          <w:rFonts w:ascii="Helvetica" w:hAnsi="Helvetica" w:cs="Helvetica"/>
          <w:i/>
          <w:iCs/>
          <w:color w:val="A6A6A6" w:themeColor="background1" w:themeShade="A6"/>
          <w:kern w:val="0"/>
          <w:sz w:val="18"/>
          <w:szCs w:val="18"/>
        </w:rPr>
        <w:t>Lsky</w:t>
      </w:r>
      <w:proofErr w:type="spellEnd"/>
      <w:r w:rsidRPr="00BF3E94">
        <w:rPr>
          <w:rFonts w:ascii="Helvetica" w:hAnsi="Helvetica" w:cs="Helvetica"/>
          <w:i/>
          <w:iCs/>
          <w:color w:val="A6A6A6" w:themeColor="background1" w:themeShade="A6"/>
          <w:kern w:val="0"/>
          <w:sz w:val="18"/>
          <w:szCs w:val="18"/>
        </w:rPr>
        <w:t xml:space="preserve"> sensor integration time offset (</w:t>
      </w:r>
      <w:proofErr w:type="spellStart"/>
      <w:r w:rsidRPr="00BF3E94">
        <w:rPr>
          <w:rFonts w:ascii="Helvetica" w:hAnsi="Helvetica" w:cs="Helvetica"/>
          <w:i/>
          <w:iCs/>
          <w:color w:val="A6A6A6" w:themeColor="background1" w:themeShade="A6"/>
          <w:kern w:val="0"/>
          <w:sz w:val="18"/>
          <w:szCs w:val="18"/>
        </w:rPr>
        <w:t>ms</w:t>
      </w:r>
      <w:proofErr w:type="spellEnd"/>
      <w:r w:rsidRPr="00BF3E94">
        <w:rPr>
          <w:rFonts w:ascii="Helvetica" w:hAnsi="Helvetica" w:cs="Helvetica"/>
          <w:i/>
          <w:iCs/>
          <w:color w:val="A6A6A6" w:themeColor="background1" w:themeShade="A6"/>
          <w:kern w:val="0"/>
          <w:sz w:val="18"/>
          <w:szCs w:val="18"/>
        </w:rPr>
        <w:t>)</w:t>
      </w:r>
    </w:p>
    <w:p w14:paraId="60F9CA30"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Tempco_Ed</w:t>
      </w:r>
      <w:proofErr w:type="spellEnd"/>
      <w:r w:rsidRPr="00BF3E94">
        <w:rPr>
          <w:rFonts w:ascii="Helvetica" w:hAnsi="Helvetica" w:cs="Helvetica"/>
          <w:i/>
          <w:iCs/>
          <w:color w:val="A6A6A6" w:themeColor="background1" w:themeShade="A6"/>
          <w:kern w:val="0"/>
          <w:sz w:val="18"/>
          <w:szCs w:val="18"/>
        </w:rPr>
        <w:t xml:space="preserve"> = Ed sensor temperature correction coefficients</w:t>
      </w:r>
    </w:p>
    <w:p w14:paraId="69CE79D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Tempco_Lu</w:t>
      </w:r>
      <w:proofErr w:type="spellEnd"/>
      <w:r w:rsidRPr="00BF3E94">
        <w:rPr>
          <w:rFonts w:ascii="Helvetica" w:hAnsi="Helvetica" w:cs="Helvetica"/>
          <w:i/>
          <w:iCs/>
          <w:color w:val="A6A6A6" w:themeColor="background1" w:themeShade="A6"/>
          <w:kern w:val="0"/>
          <w:sz w:val="18"/>
          <w:szCs w:val="18"/>
        </w:rPr>
        <w:t xml:space="preserve"> = Lu sensor temperature correction coefficients</w:t>
      </w:r>
    </w:p>
    <w:p w14:paraId="3125F8B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spellStart"/>
      <w:proofErr w:type="gramEnd"/>
      <w:r w:rsidRPr="00BF3E94">
        <w:rPr>
          <w:rFonts w:ascii="Helvetica" w:hAnsi="Helvetica" w:cs="Helvetica"/>
          <w:i/>
          <w:iCs/>
          <w:color w:val="A6A6A6" w:themeColor="background1" w:themeShade="A6"/>
          <w:kern w:val="0"/>
          <w:sz w:val="18"/>
          <w:szCs w:val="18"/>
        </w:rPr>
        <w:t>Tempco_Lsky</w:t>
      </w:r>
      <w:proofErr w:type="spellEnd"/>
      <w:r w:rsidRPr="00BF3E94">
        <w:rPr>
          <w:rFonts w:ascii="Helvetica" w:hAnsi="Helvetica" w:cs="Helvetica"/>
          <w:i/>
          <w:iCs/>
          <w:color w:val="A6A6A6" w:themeColor="background1" w:themeShade="A6"/>
          <w:kern w:val="0"/>
          <w:sz w:val="18"/>
          <w:szCs w:val="18"/>
        </w:rPr>
        <w:t xml:space="preserve"> = </w:t>
      </w:r>
      <w:proofErr w:type="spellStart"/>
      <w:r w:rsidRPr="00BF3E94">
        <w:rPr>
          <w:rFonts w:ascii="Helvetica" w:hAnsi="Helvetica" w:cs="Helvetica"/>
          <w:i/>
          <w:iCs/>
          <w:color w:val="A6A6A6" w:themeColor="background1" w:themeShade="A6"/>
          <w:kern w:val="0"/>
          <w:sz w:val="18"/>
          <w:szCs w:val="18"/>
        </w:rPr>
        <w:t>Lsky</w:t>
      </w:r>
      <w:proofErr w:type="spellEnd"/>
      <w:r w:rsidRPr="00BF3E94">
        <w:rPr>
          <w:rFonts w:ascii="Helvetica" w:hAnsi="Helvetica" w:cs="Helvetica"/>
          <w:i/>
          <w:iCs/>
          <w:color w:val="A6A6A6" w:themeColor="background1" w:themeShade="A6"/>
          <w:kern w:val="0"/>
          <w:sz w:val="18"/>
          <w:szCs w:val="18"/>
        </w:rPr>
        <w:t xml:space="preserve"> sensor temperature correction coefficients</w:t>
      </w:r>
    </w:p>
    <w:p w14:paraId="18C44241"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d0 = Ed spectrometer linearity correction slope</w:t>
      </w:r>
    </w:p>
    <w:p w14:paraId="3C2E780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d1 = Ed spectrometer linearity correction </w:t>
      </w:r>
      <w:proofErr w:type="spellStart"/>
      <w:r w:rsidRPr="00BF3E94">
        <w:rPr>
          <w:rFonts w:ascii="Helvetica" w:hAnsi="Helvetica" w:cs="Helvetica"/>
          <w:i/>
          <w:iCs/>
          <w:color w:val="A6A6A6" w:themeColor="background1" w:themeShade="A6"/>
          <w:kern w:val="0"/>
          <w:sz w:val="18"/>
          <w:szCs w:val="18"/>
        </w:rPr>
        <w:t>yint</w:t>
      </w:r>
      <w:proofErr w:type="spellEnd"/>
    </w:p>
    <w:p w14:paraId="5DC06CA7"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e0 = Lu spectrometer linearity correction slope</w:t>
      </w:r>
    </w:p>
    <w:p w14:paraId="3A152C05"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e1 = Lu spectrometer linearity correction </w:t>
      </w:r>
      <w:proofErr w:type="spellStart"/>
      <w:r w:rsidRPr="00BF3E94">
        <w:rPr>
          <w:rFonts w:ascii="Helvetica" w:hAnsi="Helvetica" w:cs="Helvetica"/>
          <w:i/>
          <w:iCs/>
          <w:color w:val="A6A6A6" w:themeColor="background1" w:themeShade="A6"/>
          <w:kern w:val="0"/>
          <w:sz w:val="18"/>
          <w:szCs w:val="18"/>
        </w:rPr>
        <w:t>yint</w:t>
      </w:r>
      <w:proofErr w:type="spellEnd"/>
    </w:p>
    <w:p w14:paraId="59467E20"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f0 = </w:t>
      </w:r>
      <w:proofErr w:type="spellStart"/>
      <w:r w:rsidRPr="00BF3E94">
        <w:rPr>
          <w:rFonts w:ascii="Helvetica" w:hAnsi="Helvetica" w:cs="Helvetica"/>
          <w:i/>
          <w:iCs/>
          <w:color w:val="A6A6A6" w:themeColor="background1" w:themeShade="A6"/>
          <w:kern w:val="0"/>
          <w:sz w:val="18"/>
          <w:szCs w:val="18"/>
        </w:rPr>
        <w:t>Lsky</w:t>
      </w:r>
      <w:proofErr w:type="spellEnd"/>
      <w:r w:rsidRPr="00BF3E94">
        <w:rPr>
          <w:rFonts w:ascii="Helvetica" w:hAnsi="Helvetica" w:cs="Helvetica"/>
          <w:i/>
          <w:iCs/>
          <w:color w:val="A6A6A6" w:themeColor="background1" w:themeShade="A6"/>
          <w:kern w:val="0"/>
          <w:sz w:val="18"/>
          <w:szCs w:val="18"/>
        </w:rPr>
        <w:t xml:space="preserve"> spectrometer linearity correction slope</w:t>
      </w:r>
    </w:p>
    <w:p w14:paraId="00618851"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f1 = </w:t>
      </w:r>
      <w:proofErr w:type="spellStart"/>
      <w:r w:rsidRPr="00BF3E94">
        <w:rPr>
          <w:rFonts w:ascii="Helvetica" w:hAnsi="Helvetica" w:cs="Helvetica"/>
          <w:i/>
          <w:iCs/>
          <w:color w:val="A6A6A6" w:themeColor="background1" w:themeShade="A6"/>
          <w:kern w:val="0"/>
          <w:sz w:val="18"/>
          <w:szCs w:val="18"/>
        </w:rPr>
        <w:t>Lsky</w:t>
      </w:r>
      <w:proofErr w:type="spellEnd"/>
      <w:r w:rsidRPr="00BF3E94">
        <w:rPr>
          <w:rFonts w:ascii="Helvetica" w:hAnsi="Helvetica" w:cs="Helvetica"/>
          <w:i/>
          <w:iCs/>
          <w:color w:val="A6A6A6" w:themeColor="background1" w:themeShade="A6"/>
          <w:kern w:val="0"/>
          <w:sz w:val="18"/>
          <w:szCs w:val="18"/>
        </w:rPr>
        <w:t xml:space="preserve"> spectrometer linearity correction </w:t>
      </w:r>
      <w:proofErr w:type="spellStart"/>
      <w:r w:rsidRPr="00BF3E94">
        <w:rPr>
          <w:rFonts w:ascii="Helvetica" w:hAnsi="Helvetica" w:cs="Helvetica"/>
          <w:i/>
          <w:iCs/>
          <w:color w:val="A6A6A6" w:themeColor="background1" w:themeShade="A6"/>
          <w:kern w:val="0"/>
          <w:sz w:val="18"/>
          <w:szCs w:val="18"/>
        </w:rPr>
        <w:t>yint</w:t>
      </w:r>
      <w:proofErr w:type="spellEnd"/>
    </w:p>
    <w:p w14:paraId="38B7341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w:t>
      </w:r>
    </w:p>
    <w:p w14:paraId="67570836"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Spectrometer linearity and </w:t>
      </w:r>
      <w:proofErr w:type="spellStart"/>
      <w:r w:rsidRPr="00BF3E94">
        <w:rPr>
          <w:rFonts w:ascii="Helvetica" w:hAnsi="Helvetica" w:cs="Helvetica"/>
          <w:i/>
          <w:iCs/>
          <w:color w:val="A6A6A6" w:themeColor="background1" w:themeShade="A6"/>
          <w:kern w:val="0"/>
          <w:sz w:val="18"/>
          <w:szCs w:val="18"/>
        </w:rPr>
        <w:t>Tref</w:t>
      </w:r>
      <w:proofErr w:type="spellEnd"/>
      <w:r w:rsidRPr="00BF3E94">
        <w:rPr>
          <w:rFonts w:ascii="Helvetica" w:hAnsi="Helvetica" w:cs="Helvetica"/>
          <w:i/>
          <w:iCs/>
          <w:color w:val="A6A6A6" w:themeColor="background1" w:themeShade="A6"/>
          <w:kern w:val="0"/>
          <w:sz w:val="18"/>
          <w:szCs w:val="18"/>
        </w:rPr>
        <w:t xml:space="preserve"> coefficients for each channel:</w:t>
      </w:r>
    </w:p>
    <w:p w14:paraId="6E85B815"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d0 = 1.004513e+000</w:t>
      </w:r>
    </w:p>
    <w:p w14:paraId="1AF3E02A"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d1 = -4.931762e-007</w:t>
      </w:r>
    </w:p>
    <w:p w14:paraId="18EB5957"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e0 = 1.004418e+000</w:t>
      </w:r>
    </w:p>
    <w:p w14:paraId="17CF2D48"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e1 = -4.694482e-007</w:t>
      </w:r>
    </w:p>
    <w:p w14:paraId="0208F25C"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f0 = 1.004764e+000</w:t>
      </w:r>
    </w:p>
    <w:p w14:paraId="2C4666A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f1 = -4.917090e-007</w:t>
      </w:r>
    </w:p>
    <w:p w14:paraId="23DDB79E"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w:t>
      </w:r>
      <w:proofErr w:type="spellStart"/>
      <w:r w:rsidRPr="00BF3E94">
        <w:rPr>
          <w:rFonts w:ascii="Helvetica" w:hAnsi="Helvetica" w:cs="Helvetica"/>
          <w:i/>
          <w:iCs/>
          <w:color w:val="A6A6A6" w:themeColor="background1" w:themeShade="A6"/>
          <w:kern w:val="0"/>
          <w:sz w:val="18"/>
          <w:szCs w:val="18"/>
        </w:rPr>
        <w:t>Delta_T_Ed</w:t>
      </w:r>
      <w:proofErr w:type="spellEnd"/>
      <w:r w:rsidRPr="00BF3E94">
        <w:rPr>
          <w:rFonts w:ascii="Helvetica" w:hAnsi="Helvetica" w:cs="Helvetica"/>
          <w:i/>
          <w:iCs/>
          <w:color w:val="A6A6A6" w:themeColor="background1" w:themeShade="A6"/>
          <w:kern w:val="0"/>
          <w:sz w:val="18"/>
          <w:szCs w:val="18"/>
        </w:rPr>
        <w:t xml:space="preserve"> = 4.194016e+000</w:t>
      </w:r>
    </w:p>
    <w:p w14:paraId="0BD9FECB"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w:t>
      </w:r>
      <w:proofErr w:type="spellStart"/>
      <w:r w:rsidRPr="00BF3E94">
        <w:rPr>
          <w:rFonts w:ascii="Helvetica" w:hAnsi="Helvetica" w:cs="Helvetica"/>
          <w:i/>
          <w:iCs/>
          <w:color w:val="A6A6A6" w:themeColor="background1" w:themeShade="A6"/>
          <w:kern w:val="0"/>
          <w:sz w:val="18"/>
          <w:szCs w:val="18"/>
        </w:rPr>
        <w:t>Delta_T_Lu</w:t>
      </w:r>
      <w:proofErr w:type="spellEnd"/>
      <w:r w:rsidRPr="00BF3E94">
        <w:rPr>
          <w:rFonts w:ascii="Helvetica" w:hAnsi="Helvetica" w:cs="Helvetica"/>
          <w:i/>
          <w:iCs/>
          <w:color w:val="A6A6A6" w:themeColor="background1" w:themeShade="A6"/>
          <w:kern w:val="0"/>
          <w:sz w:val="18"/>
          <w:szCs w:val="18"/>
        </w:rPr>
        <w:t xml:space="preserve"> = 4.122351e+000</w:t>
      </w:r>
    </w:p>
    <w:p w14:paraId="451075C8"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w:t>
      </w:r>
      <w:proofErr w:type="spellStart"/>
      <w:r w:rsidRPr="00BF3E94">
        <w:rPr>
          <w:rFonts w:ascii="Helvetica" w:hAnsi="Helvetica" w:cs="Helvetica"/>
          <w:i/>
          <w:iCs/>
          <w:color w:val="A6A6A6" w:themeColor="background1" w:themeShade="A6"/>
          <w:kern w:val="0"/>
          <w:sz w:val="18"/>
          <w:szCs w:val="18"/>
        </w:rPr>
        <w:t>Delta_T_Lsky</w:t>
      </w:r>
      <w:proofErr w:type="spellEnd"/>
      <w:r w:rsidRPr="00BF3E94">
        <w:rPr>
          <w:rFonts w:ascii="Helvetica" w:hAnsi="Helvetica" w:cs="Helvetica"/>
          <w:i/>
          <w:iCs/>
          <w:color w:val="A6A6A6" w:themeColor="background1" w:themeShade="A6"/>
          <w:kern w:val="0"/>
          <w:sz w:val="18"/>
          <w:szCs w:val="18"/>
        </w:rPr>
        <w:t xml:space="preserve"> = 4.084500e+000</w:t>
      </w:r>
    </w:p>
    <w:p w14:paraId="238350C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xml:space="preserve">     </w:t>
      </w:r>
      <w:proofErr w:type="spellStart"/>
      <w:r w:rsidRPr="00BF3E94">
        <w:rPr>
          <w:rFonts w:ascii="Helvetica" w:hAnsi="Helvetica" w:cs="Helvetica"/>
          <w:i/>
          <w:iCs/>
          <w:color w:val="A6A6A6" w:themeColor="background1" w:themeShade="A6"/>
          <w:kern w:val="0"/>
          <w:sz w:val="18"/>
          <w:szCs w:val="18"/>
        </w:rPr>
        <w:t>Tref</w:t>
      </w:r>
      <w:proofErr w:type="spellEnd"/>
      <w:r w:rsidRPr="00BF3E94">
        <w:rPr>
          <w:rFonts w:ascii="Helvetica" w:hAnsi="Helvetica" w:cs="Helvetica"/>
          <w:i/>
          <w:iCs/>
          <w:color w:val="A6A6A6" w:themeColor="background1" w:themeShade="A6"/>
          <w:kern w:val="0"/>
          <w:sz w:val="18"/>
          <w:szCs w:val="18"/>
        </w:rPr>
        <w:t xml:space="preserve"> = 2.400000e+001</w:t>
      </w:r>
    </w:p>
    <w:p w14:paraId="7FBF8576"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w:t>
      </w:r>
    </w:p>
    <w:p w14:paraId="716FFA86"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r w:rsidRPr="00BF3E94">
        <w:rPr>
          <w:rFonts w:ascii="Helvetica" w:hAnsi="Helvetica" w:cs="Helvetica"/>
          <w:i/>
          <w:iCs/>
          <w:color w:val="A6A6A6" w:themeColor="background1" w:themeShade="A6"/>
          <w:kern w:val="0"/>
          <w:sz w:val="18"/>
          <w:szCs w:val="18"/>
        </w:rPr>
        <w:t>; Calibration file usage:</w:t>
      </w:r>
    </w:p>
    <w:p w14:paraId="1DE8290C"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 K1=d1*(V-DC)+d0</w:t>
      </w:r>
    </w:p>
    <w:p w14:paraId="6E7B66C8"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 K2=e1*(V-DC)+e0</w:t>
      </w:r>
    </w:p>
    <w:p w14:paraId="0F22F40E"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 K3=f1*(V-DC)+f0</w:t>
      </w:r>
    </w:p>
    <w:p w14:paraId="4AF9780E"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 Ed=a0*((V-DC)/(</w:t>
      </w:r>
      <w:proofErr w:type="spellStart"/>
      <w:r w:rsidRPr="00BF3E94">
        <w:rPr>
          <w:rFonts w:ascii="Helvetica" w:hAnsi="Helvetica" w:cs="Helvetica"/>
          <w:i/>
          <w:iCs/>
          <w:color w:val="A6A6A6" w:themeColor="background1" w:themeShade="A6"/>
          <w:kern w:val="0"/>
          <w:sz w:val="18"/>
          <w:szCs w:val="18"/>
        </w:rPr>
        <w:t>Inttime+DeltaT_Ed</w:t>
      </w:r>
      <w:proofErr w:type="spellEnd"/>
      <w:r w:rsidRPr="00BF3E94">
        <w:rPr>
          <w:rFonts w:ascii="Helvetica" w:hAnsi="Helvetica" w:cs="Helvetica"/>
          <w:i/>
          <w:iCs/>
          <w:color w:val="A6A6A6" w:themeColor="background1" w:themeShade="A6"/>
          <w:kern w:val="0"/>
          <w:sz w:val="18"/>
          <w:szCs w:val="18"/>
        </w:rPr>
        <w:t>)/K1)/(</w:t>
      </w:r>
      <w:proofErr w:type="spellStart"/>
      <w:r w:rsidRPr="00BF3E94">
        <w:rPr>
          <w:rFonts w:ascii="Helvetica" w:hAnsi="Helvetica" w:cs="Helvetica"/>
          <w:i/>
          <w:iCs/>
          <w:color w:val="A6A6A6" w:themeColor="background1" w:themeShade="A6"/>
          <w:kern w:val="0"/>
          <w:sz w:val="18"/>
          <w:szCs w:val="18"/>
        </w:rPr>
        <w:t>Tempco_Ed</w:t>
      </w:r>
      <w:proofErr w:type="spellEnd"/>
      <w:r w:rsidRPr="00BF3E94">
        <w:rPr>
          <w:rFonts w:ascii="Helvetica" w:hAnsi="Helvetica" w:cs="Helvetica"/>
          <w:i/>
          <w:iCs/>
          <w:color w:val="A6A6A6" w:themeColor="background1" w:themeShade="A6"/>
          <w:kern w:val="0"/>
          <w:sz w:val="18"/>
          <w:szCs w:val="18"/>
        </w:rPr>
        <w:t>*(Temp-</w:t>
      </w:r>
      <w:proofErr w:type="spellStart"/>
      <w:r w:rsidRPr="00BF3E94">
        <w:rPr>
          <w:rFonts w:ascii="Helvetica" w:hAnsi="Helvetica" w:cs="Helvetica"/>
          <w:i/>
          <w:iCs/>
          <w:color w:val="A6A6A6" w:themeColor="background1" w:themeShade="A6"/>
          <w:kern w:val="0"/>
          <w:sz w:val="18"/>
          <w:szCs w:val="18"/>
        </w:rPr>
        <w:t>Tref</w:t>
      </w:r>
      <w:proofErr w:type="spellEnd"/>
      <w:r w:rsidRPr="00BF3E94">
        <w:rPr>
          <w:rFonts w:ascii="Helvetica" w:hAnsi="Helvetica" w:cs="Helvetica"/>
          <w:i/>
          <w:iCs/>
          <w:color w:val="A6A6A6" w:themeColor="background1" w:themeShade="A6"/>
          <w:kern w:val="0"/>
          <w:sz w:val="18"/>
          <w:szCs w:val="18"/>
        </w:rPr>
        <w:t>)+1)</w:t>
      </w:r>
    </w:p>
    <w:p w14:paraId="5F7F890D" w14:textId="77777777"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 Lu=b0*((V-DC)/(</w:t>
      </w:r>
      <w:proofErr w:type="spellStart"/>
      <w:r w:rsidRPr="00BF3E94">
        <w:rPr>
          <w:rFonts w:ascii="Helvetica" w:hAnsi="Helvetica" w:cs="Helvetica"/>
          <w:i/>
          <w:iCs/>
          <w:color w:val="A6A6A6" w:themeColor="background1" w:themeShade="A6"/>
          <w:kern w:val="0"/>
          <w:sz w:val="18"/>
          <w:szCs w:val="18"/>
        </w:rPr>
        <w:t>Inttime+DeltaT_Lu</w:t>
      </w:r>
      <w:proofErr w:type="spellEnd"/>
      <w:r w:rsidRPr="00BF3E94">
        <w:rPr>
          <w:rFonts w:ascii="Helvetica" w:hAnsi="Helvetica" w:cs="Helvetica"/>
          <w:i/>
          <w:iCs/>
          <w:color w:val="A6A6A6" w:themeColor="background1" w:themeShade="A6"/>
          <w:kern w:val="0"/>
          <w:sz w:val="18"/>
          <w:szCs w:val="18"/>
        </w:rPr>
        <w:t>)/K2)/(</w:t>
      </w:r>
      <w:proofErr w:type="spellStart"/>
      <w:r w:rsidRPr="00BF3E94">
        <w:rPr>
          <w:rFonts w:ascii="Helvetica" w:hAnsi="Helvetica" w:cs="Helvetica"/>
          <w:i/>
          <w:iCs/>
          <w:color w:val="A6A6A6" w:themeColor="background1" w:themeShade="A6"/>
          <w:kern w:val="0"/>
          <w:sz w:val="18"/>
          <w:szCs w:val="18"/>
        </w:rPr>
        <w:t>Tempco_Lu</w:t>
      </w:r>
      <w:proofErr w:type="spellEnd"/>
      <w:r w:rsidRPr="00BF3E94">
        <w:rPr>
          <w:rFonts w:ascii="Helvetica" w:hAnsi="Helvetica" w:cs="Helvetica"/>
          <w:i/>
          <w:iCs/>
          <w:color w:val="A6A6A6" w:themeColor="background1" w:themeShade="A6"/>
          <w:kern w:val="0"/>
          <w:sz w:val="18"/>
          <w:szCs w:val="18"/>
        </w:rPr>
        <w:t>*(Temp-</w:t>
      </w:r>
      <w:proofErr w:type="spellStart"/>
      <w:r w:rsidRPr="00BF3E94">
        <w:rPr>
          <w:rFonts w:ascii="Helvetica" w:hAnsi="Helvetica" w:cs="Helvetica"/>
          <w:i/>
          <w:iCs/>
          <w:color w:val="A6A6A6" w:themeColor="background1" w:themeShade="A6"/>
          <w:kern w:val="0"/>
          <w:sz w:val="18"/>
          <w:szCs w:val="18"/>
        </w:rPr>
        <w:t>Tref</w:t>
      </w:r>
      <w:proofErr w:type="spellEnd"/>
      <w:r w:rsidRPr="00BF3E94">
        <w:rPr>
          <w:rFonts w:ascii="Helvetica" w:hAnsi="Helvetica" w:cs="Helvetica"/>
          <w:i/>
          <w:iCs/>
          <w:color w:val="A6A6A6" w:themeColor="background1" w:themeShade="A6"/>
          <w:kern w:val="0"/>
          <w:sz w:val="18"/>
          <w:szCs w:val="18"/>
        </w:rPr>
        <w:t>)+1)</w:t>
      </w:r>
    </w:p>
    <w:p w14:paraId="3D8752B8" w14:textId="3AB99B01" w:rsidR="0075060A" w:rsidRPr="00BF3E94" w:rsidRDefault="0075060A" w:rsidP="0075060A">
      <w:pPr>
        <w:widowControl w:val="0"/>
        <w:tabs>
          <w:tab w:val="left" w:pos="360"/>
        </w:tabs>
        <w:autoSpaceDE w:val="0"/>
        <w:autoSpaceDN w:val="0"/>
        <w:adjustRightInd w:val="0"/>
        <w:ind w:left="1440"/>
        <w:rPr>
          <w:rFonts w:ascii="Helvetica" w:hAnsi="Helvetica" w:cs="Helvetica"/>
          <w:i/>
          <w:iCs/>
          <w:color w:val="A6A6A6" w:themeColor="background1" w:themeShade="A6"/>
          <w:kern w:val="0"/>
          <w:sz w:val="18"/>
          <w:szCs w:val="18"/>
        </w:rPr>
      </w:pPr>
      <w:proofErr w:type="gramStart"/>
      <w:r w:rsidRPr="00BF3E94">
        <w:rPr>
          <w:rFonts w:ascii="Helvetica" w:hAnsi="Helvetica" w:cs="Helvetica"/>
          <w:i/>
          <w:iCs/>
          <w:color w:val="A6A6A6" w:themeColor="background1" w:themeShade="A6"/>
          <w:kern w:val="0"/>
          <w:sz w:val="18"/>
          <w:szCs w:val="18"/>
        </w:rPr>
        <w:t xml:space="preserve">;   </w:t>
      </w:r>
      <w:proofErr w:type="gramEnd"/>
      <w:r w:rsidRPr="00BF3E94">
        <w:rPr>
          <w:rFonts w:ascii="Helvetica" w:hAnsi="Helvetica" w:cs="Helvetica"/>
          <w:i/>
          <w:iCs/>
          <w:color w:val="A6A6A6" w:themeColor="background1" w:themeShade="A6"/>
          <w:kern w:val="0"/>
          <w:sz w:val="18"/>
          <w:szCs w:val="18"/>
        </w:rPr>
        <w:t xml:space="preserve"> Lsky=c0*((V-DC)/(Inttime+DeltaT_Lsky)/K3)/(Tempco_Lsky*(Temp-Tref)+1)</w:t>
      </w:r>
    </w:p>
    <w:p w14:paraId="39D13BE8" w14:textId="77777777" w:rsidR="0012411E" w:rsidRDefault="0012411E" w:rsidP="009B0E36">
      <w:pPr>
        <w:widowControl w:val="0"/>
        <w:tabs>
          <w:tab w:val="left" w:pos="360"/>
        </w:tabs>
        <w:autoSpaceDE w:val="0"/>
        <w:autoSpaceDN w:val="0"/>
        <w:adjustRightInd w:val="0"/>
        <w:ind w:left="1070"/>
        <w:rPr>
          <w:rFonts w:ascii="Helvetica" w:hAnsi="Helvetica" w:cs="Helvetica"/>
          <w:kern w:val="0"/>
        </w:rPr>
      </w:pPr>
    </w:p>
    <w:p w14:paraId="1A1C4FA6" w14:textId="35550895" w:rsidR="005B4A11" w:rsidRPr="00696CD2" w:rsidRDefault="005C78EC" w:rsidP="00696CD2">
      <w:pPr>
        <w:pStyle w:val="ListParagraph"/>
        <w:widowControl w:val="0"/>
        <w:numPr>
          <w:ilvl w:val="0"/>
          <w:numId w:val="6"/>
        </w:numPr>
        <w:tabs>
          <w:tab w:val="left" w:pos="360"/>
        </w:tabs>
        <w:autoSpaceDE w:val="0"/>
        <w:autoSpaceDN w:val="0"/>
        <w:adjustRightInd w:val="0"/>
        <w:rPr>
          <w:rFonts w:ascii="Helvetica" w:hAnsi="Helvetica" w:cs="Helvetica"/>
          <w:kern w:val="0"/>
        </w:rPr>
      </w:pPr>
      <w:r w:rsidRPr="00696CD2">
        <w:rPr>
          <w:rFonts w:ascii="Helvetica" w:hAnsi="Helvetica" w:cs="Helvetica"/>
          <w:kern w:val="0"/>
        </w:rPr>
        <w:t>Smoothing or “deglitching” of light (e.g., shutter open) and dark (shutter closed) time series data. If applicable, describe deglitching method</w:t>
      </w:r>
      <w:r w:rsidR="0012411E" w:rsidRPr="00696CD2">
        <w:rPr>
          <w:rFonts w:ascii="Helvetica" w:hAnsi="Helvetica" w:cs="Helvetica"/>
          <w:kern w:val="0"/>
        </w:rPr>
        <w:t>.</w:t>
      </w:r>
    </w:p>
    <w:p w14:paraId="18B46E0C" w14:textId="77777777" w:rsidR="006D5B8C" w:rsidRDefault="006D5B8C" w:rsidP="009B0E36">
      <w:pPr>
        <w:widowControl w:val="0"/>
        <w:tabs>
          <w:tab w:val="left" w:pos="360"/>
        </w:tabs>
        <w:autoSpaceDE w:val="0"/>
        <w:autoSpaceDN w:val="0"/>
        <w:adjustRightInd w:val="0"/>
        <w:ind w:left="1070"/>
        <w:rPr>
          <w:rFonts w:ascii="Helvetica" w:hAnsi="Helvetica" w:cs="Helvetica"/>
          <w:kern w:val="0"/>
        </w:rPr>
      </w:pPr>
    </w:p>
    <w:p w14:paraId="47B79009" w14:textId="1C5A2E08" w:rsidR="006D5B8C" w:rsidRPr="00BF3E94" w:rsidRDefault="006D5B8C" w:rsidP="0075060A">
      <w:pPr>
        <w:widowControl w:val="0"/>
        <w:tabs>
          <w:tab w:val="left" w:pos="36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No deglitching or smoothing of the time series was performed.</w:t>
      </w:r>
      <w:r w:rsidR="0075060A" w:rsidRPr="00BF3E94">
        <w:rPr>
          <w:rFonts w:ascii="Helvetica" w:hAnsi="Helvetica" w:cs="Helvetica"/>
          <w:i/>
          <w:iCs/>
          <w:color w:val="A6A6A6" w:themeColor="background1" w:themeShade="A6"/>
          <w:kern w:val="0"/>
        </w:rPr>
        <w:t xml:space="preserve"> Outlier removal described below.</w:t>
      </w:r>
    </w:p>
    <w:p w14:paraId="3D5A0F24" w14:textId="77777777" w:rsidR="0012411E" w:rsidRDefault="0012411E" w:rsidP="009B0E36">
      <w:pPr>
        <w:widowControl w:val="0"/>
        <w:tabs>
          <w:tab w:val="left" w:pos="360"/>
        </w:tabs>
        <w:autoSpaceDE w:val="0"/>
        <w:autoSpaceDN w:val="0"/>
        <w:adjustRightInd w:val="0"/>
        <w:ind w:left="1070"/>
        <w:rPr>
          <w:rFonts w:ascii="Helvetica" w:hAnsi="Helvetica" w:cs="Helvetica"/>
          <w:kern w:val="0"/>
        </w:rPr>
      </w:pPr>
    </w:p>
    <w:p w14:paraId="4B284030" w14:textId="49FBB77B" w:rsidR="005B4A11" w:rsidRPr="00696CD2" w:rsidRDefault="006D5B8C" w:rsidP="00696CD2">
      <w:pPr>
        <w:pStyle w:val="ListParagraph"/>
        <w:widowControl w:val="0"/>
        <w:numPr>
          <w:ilvl w:val="0"/>
          <w:numId w:val="6"/>
        </w:numPr>
        <w:tabs>
          <w:tab w:val="left" w:pos="810"/>
        </w:tabs>
        <w:autoSpaceDE w:val="0"/>
        <w:autoSpaceDN w:val="0"/>
        <w:adjustRightInd w:val="0"/>
        <w:rPr>
          <w:rFonts w:ascii="Helvetica" w:hAnsi="Helvetica" w:cs="Helvetica"/>
          <w:kern w:val="0"/>
        </w:rPr>
      </w:pPr>
      <w:r w:rsidRPr="00696CD2">
        <w:rPr>
          <w:rFonts w:ascii="Helvetica" w:hAnsi="Helvetica" w:cs="Helvetica"/>
          <w:kern w:val="0"/>
        </w:rPr>
        <w:t xml:space="preserve">Describe how dark current was estimated and accounted for. Describe if/how shutter darks were interpolated as a function of measurement time </w:t>
      </w:r>
      <w:r w:rsidR="00947EEA" w:rsidRPr="00696CD2">
        <w:rPr>
          <w:rFonts w:ascii="Helvetica" w:hAnsi="Helvetica" w:cs="Helvetica"/>
          <w:kern w:val="0"/>
        </w:rPr>
        <w:lastRenderedPageBreak/>
        <w:t xml:space="preserve">(if necessary) </w:t>
      </w:r>
      <w:r w:rsidRPr="00696CD2">
        <w:rPr>
          <w:rFonts w:ascii="Helvetica" w:hAnsi="Helvetica" w:cs="Helvetica"/>
          <w:kern w:val="0"/>
        </w:rPr>
        <w:t>to match the number of dark and light data measurements</w:t>
      </w:r>
      <w:r w:rsidR="0012411E" w:rsidRPr="00696CD2">
        <w:rPr>
          <w:rFonts w:ascii="Helvetica" w:hAnsi="Helvetica" w:cs="Helvetica"/>
          <w:kern w:val="0"/>
        </w:rPr>
        <w:t>.</w:t>
      </w:r>
    </w:p>
    <w:p w14:paraId="464ECB40" w14:textId="77777777" w:rsidR="006D5B8C" w:rsidRDefault="006D5B8C" w:rsidP="009B0E36">
      <w:pPr>
        <w:widowControl w:val="0"/>
        <w:tabs>
          <w:tab w:val="left" w:pos="810"/>
        </w:tabs>
        <w:autoSpaceDE w:val="0"/>
        <w:autoSpaceDN w:val="0"/>
        <w:adjustRightInd w:val="0"/>
        <w:ind w:left="1070"/>
        <w:rPr>
          <w:rFonts w:ascii="Helvetica" w:hAnsi="Helvetica" w:cs="Helvetica"/>
          <w:kern w:val="0"/>
        </w:rPr>
      </w:pPr>
    </w:p>
    <w:p w14:paraId="18F3B3F9" w14:textId="0143F2EC" w:rsidR="006D5B8C" w:rsidRPr="00BF3E94" w:rsidRDefault="006D5B8C" w:rsidP="0075060A">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Darks current measurements were obtained simultaneously to light measurements from pixels in a light-blocked area of the CCD array and assumed to be constant across all pixels/wavelengths.</w:t>
      </w:r>
    </w:p>
    <w:p w14:paraId="085998BA" w14:textId="77777777" w:rsidR="0012411E" w:rsidRDefault="0012411E" w:rsidP="009B0E36">
      <w:pPr>
        <w:widowControl w:val="0"/>
        <w:tabs>
          <w:tab w:val="left" w:pos="810"/>
        </w:tabs>
        <w:autoSpaceDE w:val="0"/>
        <w:autoSpaceDN w:val="0"/>
        <w:adjustRightInd w:val="0"/>
        <w:ind w:left="-820"/>
        <w:rPr>
          <w:rFonts w:ascii="Helvetica" w:hAnsi="Helvetica" w:cs="Helvetica"/>
          <w:kern w:val="0"/>
        </w:rPr>
      </w:pPr>
    </w:p>
    <w:p w14:paraId="63B96186" w14:textId="68B24372" w:rsidR="005B4A11" w:rsidRPr="00696CD2" w:rsidRDefault="005C78EC" w:rsidP="00696CD2">
      <w:pPr>
        <w:pStyle w:val="ListParagraph"/>
        <w:widowControl w:val="0"/>
        <w:numPr>
          <w:ilvl w:val="0"/>
          <w:numId w:val="6"/>
        </w:numPr>
        <w:tabs>
          <w:tab w:val="left" w:pos="810"/>
        </w:tabs>
        <w:autoSpaceDE w:val="0"/>
        <w:autoSpaceDN w:val="0"/>
        <w:adjustRightInd w:val="0"/>
        <w:rPr>
          <w:rFonts w:ascii="Helvetica" w:hAnsi="Helvetica" w:cs="Helvetica"/>
          <w:kern w:val="0"/>
        </w:rPr>
      </w:pPr>
      <w:r w:rsidRPr="00696CD2">
        <w:rPr>
          <w:rFonts w:ascii="Helvetica" w:hAnsi="Helvetica" w:cs="Helvetica"/>
          <w:kern w:val="0"/>
        </w:rPr>
        <w:t>Temperature correction of light data. Report temperature correction equation</w:t>
      </w:r>
      <w:r w:rsidR="0012411E" w:rsidRPr="00696CD2">
        <w:rPr>
          <w:rFonts w:ascii="Helvetica" w:hAnsi="Helvetica" w:cs="Helvetica"/>
          <w:kern w:val="0"/>
        </w:rPr>
        <w:t>.</w:t>
      </w:r>
    </w:p>
    <w:p w14:paraId="51D81206" w14:textId="77777777" w:rsidR="006D5B8C" w:rsidRDefault="006D5B8C" w:rsidP="009B0E36">
      <w:pPr>
        <w:widowControl w:val="0"/>
        <w:tabs>
          <w:tab w:val="left" w:pos="810"/>
        </w:tabs>
        <w:autoSpaceDE w:val="0"/>
        <w:autoSpaceDN w:val="0"/>
        <w:adjustRightInd w:val="0"/>
        <w:ind w:left="1070"/>
        <w:rPr>
          <w:rFonts w:ascii="Helvetica" w:hAnsi="Helvetica" w:cs="Helvetica"/>
          <w:kern w:val="0"/>
        </w:rPr>
      </w:pPr>
    </w:p>
    <w:p w14:paraId="334F377E" w14:textId="299663E7" w:rsidR="006D5B8C" w:rsidRPr="00BF3E94" w:rsidRDefault="006D5B8C" w:rsidP="0075060A">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Thermal correction is applied during the radiometric calibration as described in the calibration files provided. A thermistor </w:t>
      </w:r>
      <w:r w:rsidR="00936C81" w:rsidRPr="00BF3E94">
        <w:rPr>
          <w:rFonts w:ascii="Helvetica" w:hAnsi="Helvetica" w:cs="Helvetica"/>
          <w:i/>
          <w:iCs/>
          <w:color w:val="A6A6A6" w:themeColor="background1" w:themeShade="A6"/>
          <w:kern w:val="0"/>
        </w:rPr>
        <w:t>inside the DALEC records the sensor temperature for each record collected.</w:t>
      </w:r>
    </w:p>
    <w:p w14:paraId="2D104DE4" w14:textId="77777777" w:rsidR="0012411E" w:rsidRPr="00BF3E94" w:rsidRDefault="0012411E" w:rsidP="009B0E36">
      <w:pPr>
        <w:widowControl w:val="0"/>
        <w:tabs>
          <w:tab w:val="left" w:pos="810"/>
        </w:tabs>
        <w:autoSpaceDE w:val="0"/>
        <w:autoSpaceDN w:val="0"/>
        <w:adjustRightInd w:val="0"/>
        <w:ind w:left="1070"/>
        <w:rPr>
          <w:rFonts w:ascii="Helvetica" w:hAnsi="Helvetica" w:cs="Helvetica"/>
          <w:color w:val="A6A6A6" w:themeColor="background1" w:themeShade="A6"/>
          <w:kern w:val="0"/>
        </w:rPr>
      </w:pPr>
    </w:p>
    <w:p w14:paraId="59DF4BA9" w14:textId="183F5A50" w:rsidR="005B4A11" w:rsidRPr="00696CD2" w:rsidRDefault="00000000" w:rsidP="00696CD2">
      <w:pPr>
        <w:pStyle w:val="ListParagraph"/>
        <w:widowControl w:val="0"/>
        <w:numPr>
          <w:ilvl w:val="0"/>
          <w:numId w:val="6"/>
        </w:numPr>
        <w:tabs>
          <w:tab w:val="left" w:pos="810"/>
        </w:tabs>
        <w:autoSpaceDE w:val="0"/>
        <w:autoSpaceDN w:val="0"/>
        <w:adjustRightInd w:val="0"/>
        <w:rPr>
          <w:rFonts w:ascii="Helvetica" w:hAnsi="Helvetica" w:cs="Helvetica"/>
          <w:kern w:val="0"/>
        </w:rPr>
      </w:pPr>
      <w:r w:rsidRPr="00696CD2">
        <w:rPr>
          <w:rFonts w:ascii="Helvetica" w:hAnsi="Helvetica" w:cs="Helvetica"/>
          <w:kern w:val="0"/>
        </w:rPr>
        <w:t xml:space="preserve">Describe time interpolation method applied (e.g., across multiple near-simultaneous instruments of a </w:t>
      </w:r>
      <w:proofErr w:type="spellStart"/>
      <w:r w:rsidRPr="00696CD2">
        <w:rPr>
          <w:rFonts w:ascii="Helvetica" w:hAnsi="Helvetica" w:cs="Helvetica"/>
          <w:kern w:val="0"/>
        </w:rPr>
        <w:t>HyperSAS</w:t>
      </w:r>
      <w:proofErr w:type="spellEnd"/>
      <w:r w:rsidRPr="00696CD2">
        <w:rPr>
          <w:rFonts w:ascii="Helvetica" w:hAnsi="Helvetica" w:cs="Helvetica"/>
          <w:kern w:val="0"/>
        </w:rPr>
        <w:t xml:space="preserve"> or </w:t>
      </w:r>
      <w:proofErr w:type="spellStart"/>
      <w:r w:rsidRPr="00696CD2">
        <w:rPr>
          <w:rFonts w:ascii="Helvetica" w:hAnsi="Helvetica" w:cs="Helvetica"/>
          <w:kern w:val="0"/>
        </w:rPr>
        <w:t>TriOS</w:t>
      </w:r>
      <w:proofErr w:type="spellEnd"/>
      <w:r w:rsidRPr="00696CD2">
        <w:rPr>
          <w:rFonts w:ascii="Helvetica" w:hAnsi="Helvetica" w:cs="Helvetica"/>
          <w:kern w:val="0"/>
        </w:rPr>
        <w:t xml:space="preserve"> triplet)</w:t>
      </w:r>
      <w:r w:rsidR="0012411E" w:rsidRPr="00696CD2">
        <w:rPr>
          <w:rFonts w:ascii="Helvetica" w:hAnsi="Helvetica" w:cs="Helvetica"/>
          <w:kern w:val="0"/>
        </w:rPr>
        <w:t>.</w:t>
      </w:r>
    </w:p>
    <w:p w14:paraId="0D82B099" w14:textId="77777777" w:rsidR="00936C81" w:rsidRDefault="00936C81" w:rsidP="009B0E36">
      <w:pPr>
        <w:widowControl w:val="0"/>
        <w:tabs>
          <w:tab w:val="left" w:pos="810"/>
        </w:tabs>
        <w:autoSpaceDE w:val="0"/>
        <w:autoSpaceDN w:val="0"/>
        <w:adjustRightInd w:val="0"/>
        <w:ind w:left="1070"/>
        <w:rPr>
          <w:rFonts w:ascii="Helvetica" w:hAnsi="Helvetica" w:cs="Helvetica"/>
          <w:kern w:val="0"/>
        </w:rPr>
      </w:pPr>
    </w:p>
    <w:p w14:paraId="29AC1007" w14:textId="440EA479" w:rsidR="00936C81" w:rsidRPr="00BF3E94" w:rsidRDefault="00936C81" w:rsidP="0075060A">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All datasets are </w:t>
      </w:r>
      <w:r w:rsidR="00BC7DE1" w:rsidRPr="00BF3E94">
        <w:rPr>
          <w:rFonts w:ascii="Helvetica" w:hAnsi="Helvetica" w:cs="Helvetica"/>
          <w:i/>
          <w:iCs/>
          <w:color w:val="A6A6A6" w:themeColor="background1" w:themeShade="A6"/>
          <w:kern w:val="0"/>
        </w:rPr>
        <w:t xml:space="preserve">linearly </w:t>
      </w:r>
      <w:r w:rsidRPr="00BF3E94">
        <w:rPr>
          <w:rFonts w:ascii="Helvetica" w:hAnsi="Helvetica" w:cs="Helvetica"/>
          <w:i/>
          <w:iCs/>
          <w:color w:val="A6A6A6" w:themeColor="background1" w:themeShade="A6"/>
          <w:kern w:val="0"/>
        </w:rPr>
        <w:t>interpolated in time</w:t>
      </w:r>
      <w:r w:rsidR="00BC7DE1" w:rsidRPr="00BF3E94">
        <w:rPr>
          <w:rFonts w:ascii="Helvetica" w:hAnsi="Helvetica" w:cs="Helvetica"/>
          <w:i/>
          <w:iCs/>
          <w:color w:val="A6A6A6" w:themeColor="background1" w:themeShade="A6"/>
          <w:kern w:val="0"/>
        </w:rPr>
        <w:t>, without extrapolation,</w:t>
      </w:r>
      <w:r w:rsidRPr="00BF3E94">
        <w:rPr>
          <w:rFonts w:ascii="Helvetica" w:hAnsi="Helvetica" w:cs="Helvetica"/>
          <w:i/>
          <w:iCs/>
          <w:color w:val="A6A6A6" w:themeColor="background1" w:themeShade="A6"/>
          <w:kern w:val="0"/>
        </w:rPr>
        <w:t xml:space="preserve"> to the slowest radiometric acquisition, Lt.</w:t>
      </w:r>
    </w:p>
    <w:p w14:paraId="677F7FCF" w14:textId="77777777" w:rsidR="0012411E" w:rsidRDefault="0012411E" w:rsidP="009B0E36">
      <w:pPr>
        <w:widowControl w:val="0"/>
        <w:tabs>
          <w:tab w:val="left" w:pos="810"/>
        </w:tabs>
        <w:autoSpaceDE w:val="0"/>
        <w:autoSpaceDN w:val="0"/>
        <w:adjustRightInd w:val="0"/>
        <w:ind w:left="1070"/>
        <w:rPr>
          <w:rFonts w:ascii="Helvetica" w:hAnsi="Helvetica" w:cs="Helvetica"/>
          <w:kern w:val="0"/>
        </w:rPr>
      </w:pPr>
    </w:p>
    <w:p w14:paraId="66668781" w14:textId="4CE59822" w:rsidR="005B4A11" w:rsidRPr="00BC7DE1" w:rsidRDefault="00000000" w:rsidP="00BC7DE1">
      <w:pPr>
        <w:pStyle w:val="ListParagraph"/>
        <w:widowControl w:val="0"/>
        <w:numPr>
          <w:ilvl w:val="0"/>
          <w:numId w:val="6"/>
        </w:numPr>
        <w:tabs>
          <w:tab w:val="left" w:pos="810"/>
        </w:tabs>
        <w:autoSpaceDE w:val="0"/>
        <w:autoSpaceDN w:val="0"/>
        <w:adjustRightInd w:val="0"/>
        <w:rPr>
          <w:rFonts w:ascii="Helvetica" w:hAnsi="Helvetica" w:cs="Helvetica"/>
          <w:kern w:val="0"/>
        </w:rPr>
      </w:pPr>
      <w:r w:rsidRPr="00BC7DE1">
        <w:rPr>
          <w:rFonts w:ascii="Helvetica" w:hAnsi="Helvetica" w:cs="Helvetica"/>
          <w:kern w:val="0"/>
        </w:rPr>
        <w:t>Describe waveband interpolation method applied (if any)</w:t>
      </w:r>
      <w:r w:rsidR="0012411E" w:rsidRPr="00BC7DE1">
        <w:rPr>
          <w:rFonts w:ascii="Helvetica" w:hAnsi="Helvetica" w:cs="Helvetica"/>
          <w:kern w:val="0"/>
        </w:rPr>
        <w:t>.</w:t>
      </w:r>
    </w:p>
    <w:p w14:paraId="011772BD" w14:textId="77777777" w:rsidR="00936C81" w:rsidRDefault="00936C81" w:rsidP="009B0E36">
      <w:pPr>
        <w:widowControl w:val="0"/>
        <w:tabs>
          <w:tab w:val="left" w:pos="810"/>
        </w:tabs>
        <w:autoSpaceDE w:val="0"/>
        <w:autoSpaceDN w:val="0"/>
        <w:adjustRightInd w:val="0"/>
        <w:ind w:left="1070"/>
        <w:rPr>
          <w:rFonts w:ascii="Helvetica" w:hAnsi="Helvetica" w:cs="Helvetica"/>
          <w:kern w:val="0"/>
        </w:rPr>
      </w:pPr>
    </w:p>
    <w:p w14:paraId="45D7BE43" w14:textId="4E16AC41" w:rsidR="00936C81" w:rsidRPr="00BF3E94" w:rsidRDefault="00936C81" w:rsidP="0075060A">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Wavebands across instruments tend to be within +/- 1 nm. All instruments are interpolated to a common set of wavebands at the sampling interval of 3.3 nm.</w:t>
      </w:r>
    </w:p>
    <w:p w14:paraId="48AB5F95" w14:textId="77777777" w:rsidR="0012411E" w:rsidRDefault="0012411E" w:rsidP="009B0E36">
      <w:pPr>
        <w:widowControl w:val="0"/>
        <w:tabs>
          <w:tab w:val="left" w:pos="810"/>
        </w:tabs>
        <w:autoSpaceDE w:val="0"/>
        <w:autoSpaceDN w:val="0"/>
        <w:adjustRightInd w:val="0"/>
        <w:ind w:left="1070"/>
        <w:rPr>
          <w:rFonts w:ascii="Helvetica" w:hAnsi="Helvetica" w:cs="Helvetica"/>
          <w:kern w:val="0"/>
        </w:rPr>
      </w:pPr>
    </w:p>
    <w:p w14:paraId="06695C66" w14:textId="69FE2899" w:rsidR="005B4A11" w:rsidRPr="00BC7DE1" w:rsidRDefault="00000000" w:rsidP="00BC7DE1">
      <w:pPr>
        <w:pStyle w:val="ListParagraph"/>
        <w:widowControl w:val="0"/>
        <w:numPr>
          <w:ilvl w:val="0"/>
          <w:numId w:val="6"/>
        </w:numPr>
        <w:tabs>
          <w:tab w:val="left" w:pos="810"/>
        </w:tabs>
        <w:autoSpaceDE w:val="0"/>
        <w:autoSpaceDN w:val="0"/>
        <w:adjustRightInd w:val="0"/>
        <w:rPr>
          <w:rFonts w:ascii="Helvetica" w:hAnsi="Helvetica" w:cs="Helvetica"/>
          <w:kern w:val="0"/>
        </w:rPr>
      </w:pPr>
      <w:r w:rsidRPr="00BC7DE1">
        <w:rPr>
          <w:rFonts w:ascii="Helvetica" w:hAnsi="Helvetica" w:cs="Helvetica"/>
          <w:kern w:val="0"/>
        </w:rPr>
        <w:t>If Es was estimated using a reflectance plaque, describe the reflectance plaque characteristics and the method</w:t>
      </w:r>
      <w:r w:rsidR="00BC7DE1">
        <w:rPr>
          <w:rFonts w:ascii="Helvetica" w:hAnsi="Helvetica" w:cs="Helvetica"/>
          <w:kern w:val="0"/>
        </w:rPr>
        <w:t>/equations</w:t>
      </w:r>
      <w:r w:rsidRPr="00BC7DE1">
        <w:rPr>
          <w:rFonts w:ascii="Helvetica" w:hAnsi="Helvetica" w:cs="Helvetica"/>
          <w:kern w:val="0"/>
        </w:rPr>
        <w:t xml:space="preserve"> used</w:t>
      </w:r>
      <w:r w:rsidR="0012411E" w:rsidRPr="00BC7DE1">
        <w:rPr>
          <w:rFonts w:ascii="Helvetica" w:hAnsi="Helvetica" w:cs="Helvetica"/>
          <w:kern w:val="0"/>
        </w:rPr>
        <w:t>.</w:t>
      </w:r>
    </w:p>
    <w:p w14:paraId="022D601D" w14:textId="77777777" w:rsidR="00936C81" w:rsidRDefault="00936C81" w:rsidP="009B0E36">
      <w:pPr>
        <w:widowControl w:val="0"/>
        <w:tabs>
          <w:tab w:val="left" w:pos="810"/>
        </w:tabs>
        <w:autoSpaceDE w:val="0"/>
        <w:autoSpaceDN w:val="0"/>
        <w:adjustRightInd w:val="0"/>
        <w:ind w:left="1070"/>
        <w:rPr>
          <w:rFonts w:ascii="Helvetica" w:hAnsi="Helvetica" w:cs="Helvetica"/>
          <w:kern w:val="0"/>
        </w:rPr>
      </w:pPr>
    </w:p>
    <w:p w14:paraId="4F306DA0" w14:textId="4AA4B362" w:rsidR="00936C81" w:rsidRPr="00BF3E94" w:rsidRDefault="0075060A" w:rsidP="009B0E36">
      <w:pPr>
        <w:widowControl w:val="0"/>
        <w:tabs>
          <w:tab w:val="left" w:pos="810"/>
        </w:tabs>
        <w:autoSpaceDE w:val="0"/>
        <w:autoSpaceDN w:val="0"/>
        <w:adjustRightInd w:val="0"/>
        <w:ind w:left="1070"/>
        <w:rPr>
          <w:rFonts w:ascii="Helvetica" w:hAnsi="Helvetica" w:cs="Helvetica"/>
          <w:i/>
          <w:iCs/>
          <w:color w:val="A6A6A6" w:themeColor="background1" w:themeShade="A6"/>
          <w:kern w:val="0"/>
        </w:rPr>
      </w:pPr>
      <w:r>
        <w:rPr>
          <w:rFonts w:ascii="Helvetica" w:hAnsi="Helvetica" w:cs="Helvetica"/>
          <w:i/>
          <w:iCs/>
          <w:kern w:val="0"/>
        </w:rPr>
        <w:tab/>
      </w:r>
      <w:r w:rsidR="00936C81" w:rsidRPr="00BF3E94">
        <w:rPr>
          <w:rFonts w:ascii="Helvetica" w:hAnsi="Helvetica" w:cs="Helvetica"/>
          <w:i/>
          <w:iCs/>
          <w:color w:val="A6A6A6" w:themeColor="background1" w:themeShade="A6"/>
          <w:kern w:val="0"/>
        </w:rPr>
        <w:t>N/A</w:t>
      </w:r>
    </w:p>
    <w:p w14:paraId="1F2AD12F" w14:textId="77777777" w:rsidR="0012411E" w:rsidRDefault="0012411E" w:rsidP="009B0E36">
      <w:pPr>
        <w:widowControl w:val="0"/>
        <w:tabs>
          <w:tab w:val="left" w:pos="810"/>
        </w:tabs>
        <w:autoSpaceDE w:val="0"/>
        <w:autoSpaceDN w:val="0"/>
        <w:adjustRightInd w:val="0"/>
        <w:ind w:left="1070"/>
        <w:rPr>
          <w:rFonts w:ascii="Helvetica" w:hAnsi="Helvetica" w:cs="Helvetica"/>
          <w:kern w:val="0"/>
        </w:rPr>
      </w:pPr>
    </w:p>
    <w:p w14:paraId="52082842" w14:textId="6F3C3248" w:rsidR="00BC7DE1" w:rsidRDefault="00BC7DE1" w:rsidP="00BC7DE1">
      <w:pPr>
        <w:pStyle w:val="ListParagraph"/>
        <w:widowControl w:val="0"/>
        <w:numPr>
          <w:ilvl w:val="0"/>
          <w:numId w:val="6"/>
        </w:numPr>
        <w:tabs>
          <w:tab w:val="left" w:pos="810"/>
        </w:tabs>
        <w:autoSpaceDE w:val="0"/>
        <w:autoSpaceDN w:val="0"/>
        <w:adjustRightInd w:val="0"/>
        <w:rPr>
          <w:rFonts w:ascii="Helvetica" w:hAnsi="Helvetica" w:cs="Helvetica"/>
          <w:kern w:val="0"/>
        </w:rPr>
      </w:pPr>
      <w:r>
        <w:rPr>
          <w:rFonts w:ascii="Helvetica" w:hAnsi="Helvetica" w:cs="Helvetica"/>
          <w:kern w:val="0"/>
        </w:rPr>
        <w:t>Describe any spatial or temporal binning and/or averaging performed.</w:t>
      </w:r>
    </w:p>
    <w:p w14:paraId="071E4B1E" w14:textId="77777777" w:rsidR="00BC7DE1" w:rsidRDefault="00BC7DE1" w:rsidP="00BC7DE1">
      <w:pPr>
        <w:widowControl w:val="0"/>
        <w:tabs>
          <w:tab w:val="left" w:pos="810"/>
        </w:tabs>
        <w:autoSpaceDE w:val="0"/>
        <w:autoSpaceDN w:val="0"/>
        <w:adjustRightInd w:val="0"/>
        <w:ind w:left="1430"/>
        <w:rPr>
          <w:rFonts w:ascii="Helvetica" w:hAnsi="Helvetica" w:cs="Helvetica"/>
          <w:i/>
          <w:iCs/>
          <w:kern w:val="0"/>
        </w:rPr>
      </w:pPr>
    </w:p>
    <w:p w14:paraId="5C5555E1" w14:textId="18B17B4A" w:rsidR="00BC7DE1" w:rsidRPr="00BF3E94" w:rsidRDefault="00BC7DE1" w:rsidP="00BC7DE1">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Files are broken from daily files into hourly files without averaging or other alteration. Within those, data are binned into </w:t>
      </w:r>
      <w:r w:rsidR="00BF3E94" w:rsidRPr="00BF3E94">
        <w:rPr>
          <w:rFonts w:ascii="Helvetica" w:hAnsi="Helvetica" w:cs="Helvetica"/>
          <w:i/>
          <w:iCs/>
          <w:color w:val="A6A6A6" w:themeColor="background1" w:themeShade="A6"/>
          <w:kern w:val="0"/>
        </w:rPr>
        <w:t>5-minute</w:t>
      </w:r>
      <w:r w:rsidRPr="00BF3E94">
        <w:rPr>
          <w:rFonts w:ascii="Helvetica" w:hAnsi="Helvetica" w:cs="Helvetica"/>
          <w:i/>
          <w:iCs/>
          <w:color w:val="A6A6A6" w:themeColor="background1" w:themeShade="A6"/>
          <w:kern w:val="0"/>
        </w:rPr>
        <w:t xml:space="preserve"> ensembles in which data from each sensor is averaged (mean).</w:t>
      </w:r>
    </w:p>
    <w:p w14:paraId="1916ED64" w14:textId="77777777" w:rsidR="00BC7DE1" w:rsidRPr="00BC7DE1" w:rsidRDefault="00BC7DE1" w:rsidP="00BC7DE1">
      <w:pPr>
        <w:widowControl w:val="0"/>
        <w:tabs>
          <w:tab w:val="left" w:pos="810"/>
        </w:tabs>
        <w:autoSpaceDE w:val="0"/>
        <w:autoSpaceDN w:val="0"/>
        <w:adjustRightInd w:val="0"/>
        <w:ind w:left="1430"/>
        <w:rPr>
          <w:rFonts w:ascii="Helvetica" w:hAnsi="Helvetica" w:cs="Helvetica"/>
          <w:i/>
          <w:iCs/>
          <w:kern w:val="0"/>
        </w:rPr>
      </w:pPr>
    </w:p>
    <w:p w14:paraId="57864248" w14:textId="7FB592A8" w:rsidR="000B3DC3" w:rsidRDefault="000B3DC3" w:rsidP="000B3DC3">
      <w:pPr>
        <w:pStyle w:val="ListParagraph"/>
        <w:widowControl w:val="0"/>
        <w:numPr>
          <w:ilvl w:val="0"/>
          <w:numId w:val="6"/>
        </w:numPr>
        <w:tabs>
          <w:tab w:val="left" w:pos="360"/>
        </w:tabs>
        <w:autoSpaceDE w:val="0"/>
        <w:autoSpaceDN w:val="0"/>
        <w:adjustRightInd w:val="0"/>
        <w:rPr>
          <w:rFonts w:ascii="Helvetica" w:hAnsi="Helvetica" w:cs="Helvetica"/>
          <w:kern w:val="0"/>
        </w:rPr>
      </w:pPr>
      <w:r>
        <w:rPr>
          <w:rFonts w:ascii="Helvetica" w:hAnsi="Helvetica" w:cs="Helvetica"/>
          <w:kern w:val="0"/>
        </w:rPr>
        <w:t>For SBA, how was Lw radiometry filtered for the cone leaving the water surface or becoming droplet contaminated?</w:t>
      </w:r>
    </w:p>
    <w:p w14:paraId="2032CA43" w14:textId="77777777" w:rsidR="000B3DC3" w:rsidRDefault="000B3DC3" w:rsidP="000B3DC3">
      <w:pPr>
        <w:pStyle w:val="ListParagraph"/>
        <w:widowControl w:val="0"/>
        <w:tabs>
          <w:tab w:val="left" w:pos="810"/>
        </w:tabs>
        <w:autoSpaceDE w:val="0"/>
        <w:autoSpaceDN w:val="0"/>
        <w:adjustRightInd w:val="0"/>
        <w:ind w:left="1430"/>
        <w:rPr>
          <w:rFonts w:ascii="Helvetica" w:hAnsi="Helvetica" w:cs="Helvetica"/>
          <w:kern w:val="0"/>
        </w:rPr>
      </w:pPr>
    </w:p>
    <w:p w14:paraId="34035C3A" w14:textId="551EF892" w:rsidR="00BC7DE1" w:rsidRDefault="00BC7DE1" w:rsidP="00BC7DE1">
      <w:pPr>
        <w:pStyle w:val="ListParagraph"/>
        <w:widowControl w:val="0"/>
        <w:numPr>
          <w:ilvl w:val="0"/>
          <w:numId w:val="6"/>
        </w:numPr>
        <w:tabs>
          <w:tab w:val="left" w:pos="810"/>
        </w:tabs>
        <w:autoSpaceDE w:val="0"/>
        <w:autoSpaceDN w:val="0"/>
        <w:adjustRightInd w:val="0"/>
        <w:rPr>
          <w:rFonts w:ascii="Helvetica" w:hAnsi="Helvetica" w:cs="Helvetica"/>
          <w:kern w:val="0"/>
        </w:rPr>
      </w:pPr>
      <w:r>
        <w:rPr>
          <w:rFonts w:ascii="Helvetica" w:hAnsi="Helvetica" w:cs="Helvetica"/>
          <w:kern w:val="0"/>
        </w:rPr>
        <w:t>Describe outlier removal.</w:t>
      </w:r>
    </w:p>
    <w:p w14:paraId="1A8DC7AE" w14:textId="77777777" w:rsidR="00BC7DE1" w:rsidRDefault="00BC7DE1" w:rsidP="00BC7DE1">
      <w:pPr>
        <w:pStyle w:val="ListParagraph"/>
        <w:widowControl w:val="0"/>
        <w:tabs>
          <w:tab w:val="left" w:pos="810"/>
        </w:tabs>
        <w:autoSpaceDE w:val="0"/>
        <w:autoSpaceDN w:val="0"/>
        <w:adjustRightInd w:val="0"/>
        <w:ind w:left="1430"/>
        <w:rPr>
          <w:rFonts w:ascii="Helvetica" w:hAnsi="Helvetica" w:cs="Helvetica"/>
          <w:kern w:val="0"/>
        </w:rPr>
      </w:pPr>
    </w:p>
    <w:p w14:paraId="7B0098A2" w14:textId="02F867D8" w:rsidR="00BC7DE1" w:rsidRPr="00BF3E94" w:rsidRDefault="00BC7DE1" w:rsidP="00BC7DE1">
      <w:pPr>
        <w:pStyle w:val="ListParagraph"/>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Within the hourly data files, each spectr</w:t>
      </w:r>
      <w:r w:rsidR="00593EE9" w:rsidRPr="00BF3E94">
        <w:rPr>
          <w:rFonts w:ascii="Helvetica" w:hAnsi="Helvetica" w:cs="Helvetica"/>
          <w:i/>
          <w:iCs/>
          <w:color w:val="A6A6A6" w:themeColor="background1" w:themeShade="A6"/>
          <w:kern w:val="0"/>
        </w:rPr>
        <w:t>um</w:t>
      </w:r>
      <w:r w:rsidRPr="00BF3E94">
        <w:rPr>
          <w:rFonts w:ascii="Helvetica" w:hAnsi="Helvetica" w:cs="Helvetica"/>
          <w:i/>
          <w:iCs/>
          <w:color w:val="A6A6A6" w:themeColor="background1" w:themeShade="A6"/>
          <w:kern w:val="0"/>
        </w:rPr>
        <w:t xml:space="preserve"> from each sensor is normalized to its maximum value. Any spectra that lie outside of a sigma factor (a </w:t>
      </w:r>
      <w:r w:rsidR="00593EE9" w:rsidRPr="00BF3E94">
        <w:rPr>
          <w:rFonts w:ascii="Helvetica" w:hAnsi="Helvetica" w:cs="Helvetica"/>
          <w:i/>
          <w:iCs/>
          <w:color w:val="A6A6A6" w:themeColor="background1" w:themeShade="A6"/>
          <w:kern w:val="0"/>
        </w:rPr>
        <w:t xml:space="preserve">+/- </w:t>
      </w:r>
      <w:r w:rsidRPr="00BF3E94">
        <w:rPr>
          <w:rFonts w:ascii="Helvetica" w:hAnsi="Helvetica" w:cs="Helvetica"/>
          <w:i/>
          <w:iCs/>
          <w:color w:val="A6A6A6" w:themeColor="background1" w:themeShade="A6"/>
          <w:kern w:val="0"/>
        </w:rPr>
        <w:t xml:space="preserve">multiplier to the standard deviation in each waveband) within the spectral </w:t>
      </w:r>
      <w:r w:rsidRPr="00BF3E94">
        <w:rPr>
          <w:rFonts w:ascii="Helvetica" w:hAnsi="Helvetica" w:cs="Helvetica"/>
          <w:i/>
          <w:iCs/>
          <w:color w:val="A6A6A6" w:themeColor="background1" w:themeShade="A6"/>
          <w:kern w:val="0"/>
        </w:rPr>
        <w:lastRenderedPageBreak/>
        <w:t>range of 350 – 900 nm</w:t>
      </w:r>
      <w:r w:rsidR="00593EE9" w:rsidRPr="00BF3E94">
        <w:rPr>
          <w:rFonts w:ascii="Helvetica" w:hAnsi="Helvetica" w:cs="Helvetica"/>
          <w:i/>
          <w:iCs/>
          <w:color w:val="A6A6A6" w:themeColor="background1" w:themeShade="A6"/>
          <w:kern w:val="0"/>
        </w:rPr>
        <w:t xml:space="preserve"> is considered an outlier and removed. The sigma factors applied are 5.0, 8.0, and 3.0 for Es, Li, and Lt, respectively.</w:t>
      </w:r>
    </w:p>
    <w:p w14:paraId="5EB63767" w14:textId="77777777" w:rsidR="00BC7DE1" w:rsidRPr="00BC7DE1" w:rsidRDefault="00BC7DE1" w:rsidP="00BC7DE1">
      <w:pPr>
        <w:pStyle w:val="ListParagraph"/>
        <w:widowControl w:val="0"/>
        <w:tabs>
          <w:tab w:val="left" w:pos="810"/>
        </w:tabs>
        <w:autoSpaceDE w:val="0"/>
        <w:autoSpaceDN w:val="0"/>
        <w:adjustRightInd w:val="0"/>
        <w:ind w:left="1430"/>
        <w:rPr>
          <w:rFonts w:ascii="Helvetica" w:hAnsi="Helvetica" w:cs="Helvetica"/>
          <w:i/>
          <w:iCs/>
          <w:kern w:val="0"/>
        </w:rPr>
      </w:pPr>
    </w:p>
    <w:p w14:paraId="130A6430" w14:textId="545C8D59" w:rsidR="005B4A11" w:rsidRPr="00BC7DE1" w:rsidRDefault="00000000" w:rsidP="00BC7DE1">
      <w:pPr>
        <w:pStyle w:val="ListParagraph"/>
        <w:widowControl w:val="0"/>
        <w:numPr>
          <w:ilvl w:val="0"/>
          <w:numId w:val="6"/>
        </w:numPr>
        <w:tabs>
          <w:tab w:val="left" w:pos="810"/>
        </w:tabs>
        <w:autoSpaceDE w:val="0"/>
        <w:autoSpaceDN w:val="0"/>
        <w:adjustRightInd w:val="0"/>
        <w:rPr>
          <w:rFonts w:ascii="Helvetica" w:hAnsi="Helvetica" w:cs="Helvetica"/>
          <w:kern w:val="0"/>
        </w:rPr>
      </w:pPr>
      <w:r w:rsidRPr="00BC7DE1">
        <w:rPr>
          <w:rFonts w:ascii="Helvetica" w:hAnsi="Helvetica" w:cs="Helvetica"/>
          <w:kern w:val="0"/>
        </w:rPr>
        <w:t>Describe corrections made for sea surface reflection correction (“glint”), NIR residual glint, and capillary glitter</w:t>
      </w:r>
      <w:r w:rsidR="0012411E" w:rsidRPr="00BC7DE1">
        <w:rPr>
          <w:rFonts w:ascii="Helvetica" w:hAnsi="Helvetica" w:cs="Helvetica"/>
          <w:kern w:val="0"/>
        </w:rPr>
        <w:t>.</w:t>
      </w:r>
      <w:r w:rsidR="00593EE9">
        <w:rPr>
          <w:rFonts w:ascii="Helvetica" w:hAnsi="Helvetica" w:cs="Helvetica"/>
          <w:kern w:val="0"/>
        </w:rPr>
        <w:t xml:space="preserve"> Describe how </w:t>
      </w:r>
      <w:proofErr w:type="spellStart"/>
      <w:r w:rsidR="00593EE9">
        <w:rPr>
          <w:rFonts w:ascii="Helvetica" w:hAnsi="Helvetica" w:cs="Helvetica"/>
          <w:kern w:val="0"/>
        </w:rPr>
        <w:t>Rrs</w:t>
      </w:r>
      <w:proofErr w:type="spellEnd"/>
      <w:r w:rsidR="00593EE9">
        <w:rPr>
          <w:rFonts w:ascii="Helvetica" w:hAnsi="Helvetica" w:cs="Helvetica"/>
          <w:kern w:val="0"/>
        </w:rPr>
        <w:t xml:space="preserve"> was calculated.</w:t>
      </w:r>
    </w:p>
    <w:p w14:paraId="1508E1AF" w14:textId="77777777" w:rsidR="00936C81" w:rsidRDefault="00936C81" w:rsidP="009B0E36">
      <w:pPr>
        <w:widowControl w:val="0"/>
        <w:tabs>
          <w:tab w:val="left" w:pos="810"/>
        </w:tabs>
        <w:autoSpaceDE w:val="0"/>
        <w:autoSpaceDN w:val="0"/>
        <w:adjustRightInd w:val="0"/>
        <w:ind w:left="1070"/>
        <w:rPr>
          <w:rFonts w:ascii="Helvetica" w:hAnsi="Helvetica" w:cs="Helvetica"/>
          <w:kern w:val="0"/>
        </w:rPr>
      </w:pPr>
    </w:p>
    <w:p w14:paraId="09E05210" w14:textId="5A33A667" w:rsidR="00A57C5F" w:rsidRPr="00BF3E94" w:rsidRDefault="00A57C5F" w:rsidP="0075060A">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Glitter was removed by eliminating all records associated with the brightest 90% of spectra recorded by </w:t>
      </w:r>
      <w:proofErr w:type="gramStart"/>
      <w:r w:rsidRPr="00BF3E94">
        <w:rPr>
          <w:rFonts w:ascii="Helvetica" w:hAnsi="Helvetica" w:cs="Helvetica"/>
          <w:i/>
          <w:iCs/>
          <w:color w:val="A6A6A6" w:themeColor="background1" w:themeShade="A6"/>
          <w:kern w:val="0"/>
        </w:rPr>
        <w:t>Lt(</w:t>
      </w:r>
      <w:proofErr w:type="gramEnd"/>
      <w:r w:rsidRPr="00BF3E94">
        <w:rPr>
          <w:rFonts w:ascii="Helvetica" w:hAnsi="Helvetica" w:cs="Helvetica"/>
          <w:i/>
          <w:iCs/>
          <w:color w:val="A6A6A6" w:themeColor="background1" w:themeShade="A6"/>
          <w:kern w:val="0"/>
        </w:rPr>
        <w:t xml:space="preserve">780) following Hooker et al. (2002), </w:t>
      </w:r>
      <w:proofErr w:type="spellStart"/>
      <w:r w:rsidRPr="00BF3E94">
        <w:rPr>
          <w:rFonts w:ascii="Helvetica" w:hAnsi="Helvetica" w:cs="Helvetica"/>
          <w:i/>
          <w:iCs/>
          <w:color w:val="A6A6A6" w:themeColor="background1" w:themeShade="A6"/>
          <w:kern w:val="0"/>
        </w:rPr>
        <w:t>Zibordi</w:t>
      </w:r>
      <w:proofErr w:type="spellEnd"/>
      <w:r w:rsidRPr="00BF3E94">
        <w:rPr>
          <w:rFonts w:ascii="Helvetica" w:hAnsi="Helvetica" w:cs="Helvetica"/>
          <w:i/>
          <w:iCs/>
          <w:color w:val="A6A6A6" w:themeColor="background1" w:themeShade="A6"/>
          <w:kern w:val="0"/>
        </w:rPr>
        <w:t xml:space="preserve"> et al. (2002), Hooker and Morel (2003), IOCCG Protocols (2019). </w:t>
      </w:r>
      <w:r w:rsidR="00936C81" w:rsidRPr="00BF3E94">
        <w:rPr>
          <w:rFonts w:ascii="Helvetica" w:hAnsi="Helvetica" w:cs="Helvetica"/>
          <w:i/>
          <w:iCs/>
          <w:color w:val="A6A6A6" w:themeColor="background1" w:themeShade="A6"/>
          <w:kern w:val="0"/>
        </w:rPr>
        <w:t>Glint was corrected for using the Zhang et al. (2017) model</w:t>
      </w:r>
      <w:r w:rsidR="00593EE9" w:rsidRPr="00BF3E94">
        <w:rPr>
          <w:rFonts w:ascii="Helvetica" w:hAnsi="Helvetica" w:cs="Helvetica"/>
          <w:i/>
          <w:iCs/>
          <w:color w:val="A6A6A6" w:themeColor="background1" w:themeShade="A6"/>
          <w:kern w:val="0"/>
        </w:rPr>
        <w:t xml:space="preserve"> to calculate </w:t>
      </w:r>
      <w:r w:rsidRPr="00BF3E94">
        <w:rPr>
          <w:rFonts w:ascii="Helvetica" w:hAnsi="Helvetica" w:cs="Helvetica"/>
          <w:i/>
          <w:iCs/>
          <w:color w:val="A6A6A6" w:themeColor="background1" w:themeShade="A6"/>
          <w:kern w:val="0"/>
        </w:rPr>
        <w:t xml:space="preserve">skylight reflectance factor, </w:t>
      </w:r>
      <w:proofErr w:type="spellStart"/>
      <w:r w:rsidRPr="00BF3E94">
        <w:rPr>
          <w:rFonts w:ascii="Helvetica" w:hAnsi="Helvetica" w:cs="Helvetica"/>
          <w:i/>
          <w:iCs/>
          <w:color w:val="A6A6A6" w:themeColor="background1" w:themeShade="A6"/>
          <w:kern w:val="0"/>
        </w:rPr>
        <w:t>rho_sky</w:t>
      </w:r>
      <w:proofErr w:type="spellEnd"/>
      <w:r w:rsidRPr="00BF3E94">
        <w:rPr>
          <w:rFonts w:ascii="Helvetica" w:hAnsi="Helvetica" w:cs="Helvetica"/>
          <w:i/>
          <w:iCs/>
          <w:color w:val="A6A6A6" w:themeColor="background1" w:themeShade="A6"/>
          <w:kern w:val="0"/>
        </w:rPr>
        <w:t>:</w:t>
      </w:r>
    </w:p>
    <w:p w14:paraId="6B430116" w14:textId="5F774044" w:rsidR="00A57C5F" w:rsidRPr="00BF3E94" w:rsidRDefault="00A57C5F" w:rsidP="0075060A">
      <w:pPr>
        <w:widowControl w:val="0"/>
        <w:tabs>
          <w:tab w:val="left" w:pos="810"/>
        </w:tabs>
        <w:autoSpaceDE w:val="0"/>
        <w:autoSpaceDN w:val="0"/>
        <w:adjustRightInd w:val="0"/>
        <w:ind w:left="1430"/>
        <w:jc w:val="center"/>
        <w:rPr>
          <w:rFonts w:ascii="Helvetica" w:hAnsi="Helvetica" w:cs="Helvetica"/>
          <w:i/>
          <w:iCs/>
          <w:color w:val="A6A6A6" w:themeColor="background1" w:themeShade="A6"/>
          <w:kern w:val="0"/>
        </w:rPr>
      </w:pPr>
      <w:r w:rsidRPr="00BF3E94">
        <w:rPr>
          <w:rFonts w:ascii="Helvetica" w:hAnsi="Helvetica" w:cs="Helvetica"/>
          <w:noProof/>
          <w:color w:val="A6A6A6" w:themeColor="background1" w:themeShade="A6"/>
          <w:kern w:val="0"/>
        </w:rPr>
        <w:drawing>
          <wp:inline distT="0" distB="0" distL="0" distR="0" wp14:anchorId="7CE95268" wp14:editId="1E0B5A97">
            <wp:extent cx="1254593" cy="498400"/>
            <wp:effectExtent l="0" t="0" r="3175" b="0"/>
            <wp:docPr id="20257126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5712646" name=""/>
                    <pic:cNvPicPr/>
                  </pic:nvPicPr>
                  <pic:blipFill>
                    <a:blip r:embed="rId8"/>
                    <a:stretch>
                      <a:fillRect/>
                    </a:stretch>
                  </pic:blipFill>
                  <pic:spPr>
                    <a:xfrm>
                      <a:off x="0" y="0"/>
                      <a:ext cx="1282727" cy="509577"/>
                    </a:xfrm>
                    <a:prstGeom prst="rect">
                      <a:avLst/>
                    </a:prstGeom>
                  </pic:spPr>
                </pic:pic>
              </a:graphicData>
            </a:graphic>
          </wp:inline>
        </w:drawing>
      </w:r>
    </w:p>
    <w:p w14:paraId="5BF88881" w14:textId="3060C993" w:rsidR="00593EE9" w:rsidRPr="00BF3E94" w:rsidRDefault="00936C81" w:rsidP="0075060A">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 No NIR residual correction was applied.</w:t>
      </w:r>
    </w:p>
    <w:p w14:paraId="0CD51F2E" w14:textId="1F0AF65D" w:rsidR="00B052D3" w:rsidRDefault="00B052D3" w:rsidP="00B052D3">
      <w:pPr>
        <w:widowControl w:val="0"/>
        <w:tabs>
          <w:tab w:val="left" w:pos="810"/>
        </w:tabs>
        <w:autoSpaceDE w:val="0"/>
        <w:autoSpaceDN w:val="0"/>
        <w:adjustRightInd w:val="0"/>
        <w:ind w:left="1070"/>
        <w:jc w:val="center"/>
        <w:rPr>
          <w:rFonts w:ascii="Helvetica" w:hAnsi="Helvetica" w:cs="Helvetica"/>
          <w:kern w:val="0"/>
        </w:rPr>
      </w:pPr>
    </w:p>
    <w:p w14:paraId="05D77591" w14:textId="77777777" w:rsidR="00593EE9" w:rsidRPr="00593EE9" w:rsidRDefault="00593EE9" w:rsidP="00593EE9">
      <w:pPr>
        <w:widowControl w:val="0"/>
        <w:tabs>
          <w:tab w:val="left" w:pos="810"/>
        </w:tabs>
        <w:autoSpaceDE w:val="0"/>
        <w:autoSpaceDN w:val="0"/>
        <w:adjustRightInd w:val="0"/>
        <w:ind w:left="1070"/>
        <w:rPr>
          <w:rFonts w:ascii="Helvetica" w:hAnsi="Helvetica" w:cs="Helvetica"/>
          <w:i/>
          <w:iCs/>
          <w:kern w:val="0"/>
        </w:rPr>
      </w:pPr>
    </w:p>
    <w:p w14:paraId="10B24295" w14:textId="22B4839F" w:rsidR="005B4A11" w:rsidRPr="00593EE9" w:rsidRDefault="00000000" w:rsidP="00593EE9">
      <w:pPr>
        <w:pStyle w:val="ListParagraph"/>
        <w:widowControl w:val="0"/>
        <w:numPr>
          <w:ilvl w:val="0"/>
          <w:numId w:val="6"/>
        </w:numPr>
        <w:tabs>
          <w:tab w:val="left" w:pos="810"/>
        </w:tabs>
        <w:autoSpaceDE w:val="0"/>
        <w:autoSpaceDN w:val="0"/>
        <w:adjustRightInd w:val="0"/>
        <w:rPr>
          <w:rFonts w:ascii="Helvetica" w:hAnsi="Helvetica" w:cs="Helvetica"/>
          <w:i/>
          <w:iCs/>
          <w:kern w:val="0"/>
        </w:rPr>
      </w:pPr>
      <w:r w:rsidRPr="00593EE9">
        <w:rPr>
          <w:rFonts w:ascii="Helvetica" w:hAnsi="Helvetica" w:cs="Helvetica"/>
          <w:kern w:val="0"/>
        </w:rPr>
        <w:t>Describe whether and how negative reflectance spectra were handled</w:t>
      </w:r>
      <w:r w:rsidR="0012411E" w:rsidRPr="00593EE9">
        <w:rPr>
          <w:rFonts w:ascii="Helvetica" w:hAnsi="Helvetica" w:cs="Helvetica"/>
          <w:kern w:val="0"/>
        </w:rPr>
        <w:t>.</w:t>
      </w:r>
    </w:p>
    <w:p w14:paraId="6E5D68B6" w14:textId="77777777" w:rsidR="00593EE9" w:rsidRDefault="00593EE9" w:rsidP="00593EE9">
      <w:pPr>
        <w:pStyle w:val="ListParagraph"/>
        <w:widowControl w:val="0"/>
        <w:tabs>
          <w:tab w:val="left" w:pos="810"/>
        </w:tabs>
        <w:autoSpaceDE w:val="0"/>
        <w:autoSpaceDN w:val="0"/>
        <w:adjustRightInd w:val="0"/>
        <w:ind w:left="1430"/>
        <w:rPr>
          <w:rFonts w:ascii="Helvetica" w:hAnsi="Helvetica" w:cs="Helvetica"/>
          <w:kern w:val="0"/>
        </w:rPr>
      </w:pPr>
    </w:p>
    <w:p w14:paraId="24C504F7" w14:textId="14D5A491" w:rsidR="00593EE9" w:rsidRPr="00BF3E94" w:rsidRDefault="00593EE9" w:rsidP="00593EE9">
      <w:pPr>
        <w:pStyle w:val="ListParagraph"/>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After glint/glitter correction, any </w:t>
      </w:r>
      <w:proofErr w:type="spellStart"/>
      <w:r w:rsidRPr="00BF3E94">
        <w:rPr>
          <w:rFonts w:ascii="Helvetica" w:hAnsi="Helvetica" w:cs="Helvetica"/>
          <w:i/>
          <w:iCs/>
          <w:color w:val="A6A6A6" w:themeColor="background1" w:themeShade="A6"/>
          <w:kern w:val="0"/>
        </w:rPr>
        <w:t>Rrs</w:t>
      </w:r>
      <w:proofErr w:type="spellEnd"/>
      <w:r w:rsidRPr="00BF3E94">
        <w:rPr>
          <w:rFonts w:ascii="Helvetica" w:hAnsi="Helvetica" w:cs="Helvetica"/>
          <w:i/>
          <w:iCs/>
          <w:color w:val="A6A6A6" w:themeColor="background1" w:themeShade="A6"/>
          <w:kern w:val="0"/>
        </w:rPr>
        <w:t xml:space="preserve"> within the range of 400 – 700 nm that was </w:t>
      </w:r>
      <w:r w:rsidR="000B3DC3" w:rsidRPr="00BF3E94">
        <w:rPr>
          <w:rFonts w:ascii="Helvetica" w:hAnsi="Helvetica" w:cs="Helvetica"/>
          <w:i/>
          <w:iCs/>
          <w:color w:val="A6A6A6" w:themeColor="background1" w:themeShade="A6"/>
          <w:kern w:val="0"/>
        </w:rPr>
        <w:t>negative led to the removal of all data within that ensemble.</w:t>
      </w:r>
    </w:p>
    <w:p w14:paraId="0A42C44D" w14:textId="77777777" w:rsidR="0012411E" w:rsidRDefault="0012411E" w:rsidP="000B3DC3">
      <w:pPr>
        <w:widowControl w:val="0"/>
        <w:tabs>
          <w:tab w:val="left" w:pos="810"/>
        </w:tabs>
        <w:autoSpaceDE w:val="0"/>
        <w:autoSpaceDN w:val="0"/>
        <w:adjustRightInd w:val="0"/>
        <w:rPr>
          <w:rFonts w:ascii="Helvetica" w:hAnsi="Helvetica" w:cs="Helvetica"/>
          <w:kern w:val="0"/>
        </w:rPr>
      </w:pPr>
    </w:p>
    <w:p w14:paraId="70719253" w14:textId="28A7F77E" w:rsidR="005B4A11" w:rsidRDefault="00000000" w:rsidP="000B3DC3">
      <w:pPr>
        <w:pStyle w:val="ListParagraph"/>
        <w:widowControl w:val="0"/>
        <w:numPr>
          <w:ilvl w:val="0"/>
          <w:numId w:val="6"/>
        </w:numPr>
        <w:tabs>
          <w:tab w:val="left" w:pos="810"/>
        </w:tabs>
        <w:autoSpaceDE w:val="0"/>
        <w:autoSpaceDN w:val="0"/>
        <w:adjustRightInd w:val="0"/>
        <w:rPr>
          <w:rFonts w:ascii="Helvetica" w:hAnsi="Helvetica" w:cs="Helvetica"/>
          <w:kern w:val="0"/>
        </w:rPr>
      </w:pPr>
      <w:r w:rsidRPr="000B3DC3">
        <w:rPr>
          <w:rFonts w:ascii="Helvetica" w:hAnsi="Helvetica" w:cs="Helvetica"/>
          <w:kern w:val="0"/>
        </w:rPr>
        <w:t xml:space="preserve">Describe BRDF correction to </w:t>
      </w:r>
      <w:proofErr w:type="spellStart"/>
      <w:r w:rsidRPr="000B3DC3">
        <w:rPr>
          <w:rFonts w:ascii="Helvetica" w:hAnsi="Helvetica" w:cs="Helvetica"/>
          <w:kern w:val="0"/>
        </w:rPr>
        <w:t>Rrs</w:t>
      </w:r>
      <w:proofErr w:type="spellEnd"/>
      <w:r w:rsidRPr="000B3DC3">
        <w:rPr>
          <w:rFonts w:ascii="Helvetica" w:hAnsi="Helvetica" w:cs="Helvetica"/>
          <w:kern w:val="0"/>
        </w:rPr>
        <w:t xml:space="preserve"> and/or </w:t>
      </w:r>
      <w:proofErr w:type="spellStart"/>
      <w:r w:rsidRPr="000B3DC3">
        <w:rPr>
          <w:rFonts w:ascii="Helvetica" w:hAnsi="Helvetica" w:cs="Helvetica"/>
          <w:kern w:val="0"/>
        </w:rPr>
        <w:t>nLw</w:t>
      </w:r>
      <w:proofErr w:type="spellEnd"/>
      <w:r w:rsidRPr="000B3DC3">
        <w:rPr>
          <w:rFonts w:ascii="Helvetica" w:hAnsi="Helvetica" w:cs="Helvetica"/>
          <w:kern w:val="0"/>
        </w:rPr>
        <w:t xml:space="preserve"> (if any)</w:t>
      </w:r>
      <w:r w:rsidR="0012411E" w:rsidRPr="000B3DC3">
        <w:rPr>
          <w:rFonts w:ascii="Helvetica" w:hAnsi="Helvetica" w:cs="Helvetica"/>
          <w:kern w:val="0"/>
        </w:rPr>
        <w:t>.</w:t>
      </w:r>
    </w:p>
    <w:p w14:paraId="3B794C5D" w14:textId="77777777" w:rsidR="000B3DC3" w:rsidRDefault="000B3DC3" w:rsidP="000B3DC3">
      <w:pPr>
        <w:pStyle w:val="ListParagraph"/>
        <w:widowControl w:val="0"/>
        <w:tabs>
          <w:tab w:val="left" w:pos="810"/>
        </w:tabs>
        <w:autoSpaceDE w:val="0"/>
        <w:autoSpaceDN w:val="0"/>
        <w:adjustRightInd w:val="0"/>
        <w:ind w:left="1430"/>
        <w:rPr>
          <w:rFonts w:ascii="Helvetica" w:hAnsi="Helvetica" w:cs="Helvetica"/>
          <w:kern w:val="0"/>
        </w:rPr>
      </w:pPr>
    </w:p>
    <w:p w14:paraId="62534E2E" w14:textId="446CB705" w:rsidR="000B3DC3" w:rsidRPr="000B3DC3" w:rsidRDefault="000B3DC3" w:rsidP="000B3DC3">
      <w:pPr>
        <w:pStyle w:val="ListParagraph"/>
        <w:widowControl w:val="0"/>
        <w:tabs>
          <w:tab w:val="left" w:pos="810"/>
        </w:tabs>
        <w:autoSpaceDE w:val="0"/>
        <w:autoSpaceDN w:val="0"/>
        <w:adjustRightInd w:val="0"/>
        <w:ind w:left="1430"/>
        <w:rPr>
          <w:rFonts w:ascii="Helvetica" w:hAnsi="Helvetica" w:cs="Helvetica"/>
          <w:i/>
          <w:iCs/>
          <w:kern w:val="0"/>
        </w:rPr>
      </w:pPr>
      <w:r>
        <w:rPr>
          <w:rFonts w:ascii="Helvetica" w:hAnsi="Helvetica" w:cs="Helvetica"/>
          <w:i/>
          <w:iCs/>
          <w:kern w:val="0"/>
        </w:rPr>
        <w:t>N/A</w:t>
      </w:r>
    </w:p>
    <w:p w14:paraId="749F9963" w14:textId="77777777" w:rsidR="0012411E" w:rsidRDefault="0012411E" w:rsidP="005C78EC">
      <w:pPr>
        <w:widowControl w:val="0"/>
        <w:tabs>
          <w:tab w:val="left" w:pos="810"/>
        </w:tabs>
        <w:autoSpaceDE w:val="0"/>
        <w:autoSpaceDN w:val="0"/>
        <w:adjustRightInd w:val="0"/>
        <w:ind w:left="1890"/>
        <w:rPr>
          <w:rFonts w:ascii="Helvetica" w:hAnsi="Helvetica" w:cs="Helvetica"/>
          <w:kern w:val="0"/>
        </w:rPr>
      </w:pPr>
    </w:p>
    <w:p w14:paraId="50077256" w14:textId="43A80E45" w:rsidR="005B4A11" w:rsidRDefault="00000000" w:rsidP="000B3DC3">
      <w:pPr>
        <w:pStyle w:val="ListParagraph"/>
        <w:widowControl w:val="0"/>
        <w:numPr>
          <w:ilvl w:val="0"/>
          <w:numId w:val="6"/>
        </w:numPr>
        <w:tabs>
          <w:tab w:val="left" w:pos="810"/>
        </w:tabs>
        <w:autoSpaceDE w:val="0"/>
        <w:autoSpaceDN w:val="0"/>
        <w:adjustRightInd w:val="0"/>
        <w:rPr>
          <w:rFonts w:ascii="Helvetica" w:hAnsi="Helvetica" w:cs="Helvetica"/>
          <w:kern w:val="0"/>
        </w:rPr>
      </w:pPr>
      <w:r w:rsidRPr="000B3DC3">
        <w:rPr>
          <w:rFonts w:ascii="Helvetica" w:hAnsi="Helvetica" w:cs="Helvetica"/>
          <w:kern w:val="0"/>
        </w:rPr>
        <w:t>Describe how uncertainties were estimated and propagated</w:t>
      </w:r>
      <w:r w:rsidR="0012411E" w:rsidRPr="000B3DC3">
        <w:rPr>
          <w:rFonts w:ascii="Helvetica" w:hAnsi="Helvetica" w:cs="Helvetica"/>
          <w:kern w:val="0"/>
        </w:rPr>
        <w:t>.</w:t>
      </w:r>
    </w:p>
    <w:p w14:paraId="78F2C652" w14:textId="77777777" w:rsidR="000B3DC3" w:rsidRDefault="000B3DC3" w:rsidP="000B3DC3">
      <w:pPr>
        <w:pStyle w:val="ListParagraph"/>
        <w:widowControl w:val="0"/>
        <w:tabs>
          <w:tab w:val="left" w:pos="810"/>
        </w:tabs>
        <w:autoSpaceDE w:val="0"/>
        <w:autoSpaceDN w:val="0"/>
        <w:adjustRightInd w:val="0"/>
        <w:ind w:left="1430"/>
        <w:rPr>
          <w:rFonts w:ascii="Helvetica" w:hAnsi="Helvetica" w:cs="Helvetica"/>
          <w:kern w:val="0"/>
        </w:rPr>
      </w:pPr>
    </w:p>
    <w:p w14:paraId="20FE1D48" w14:textId="76A8E75F" w:rsidR="000B3DC3" w:rsidRPr="00BF3E94" w:rsidRDefault="000B3DC3" w:rsidP="000B3DC3">
      <w:pPr>
        <w:pStyle w:val="ListParagraph"/>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 xml:space="preserve">Within each 5-minute ensemble, after elimination of glitter, the standard deviation from each radiometer across the remaining spectra was used to estimate standard error. Standard error was propagated to </w:t>
      </w:r>
      <w:proofErr w:type="spellStart"/>
      <w:r w:rsidR="00A57C5F" w:rsidRPr="00BF3E94">
        <w:rPr>
          <w:rFonts w:ascii="Helvetica" w:hAnsi="Helvetica" w:cs="Helvetica"/>
          <w:i/>
          <w:iCs/>
          <w:color w:val="A6A6A6" w:themeColor="background1" w:themeShade="A6"/>
          <w:kern w:val="0"/>
        </w:rPr>
        <w:t>Rrs</w:t>
      </w:r>
      <w:proofErr w:type="spellEnd"/>
      <w:r w:rsidRPr="00BF3E94">
        <w:rPr>
          <w:rFonts w:ascii="Helvetica" w:hAnsi="Helvetica" w:cs="Helvetica"/>
          <w:i/>
          <w:iCs/>
          <w:color w:val="A6A6A6" w:themeColor="background1" w:themeShade="A6"/>
          <w:kern w:val="0"/>
        </w:rPr>
        <w:t xml:space="preserve"> using quadrature sum to include Lt, Li,</w:t>
      </w:r>
      <w:r w:rsidR="00B052D3" w:rsidRPr="00BF3E94">
        <w:rPr>
          <w:rFonts w:ascii="Helvetica" w:hAnsi="Helvetica" w:cs="Helvetica"/>
          <w:i/>
          <w:iCs/>
          <w:color w:val="A6A6A6" w:themeColor="background1" w:themeShade="A6"/>
          <w:kern w:val="0"/>
        </w:rPr>
        <w:t xml:space="preserve"> Es,</w:t>
      </w:r>
      <w:r w:rsidRPr="00BF3E94">
        <w:rPr>
          <w:rFonts w:ascii="Helvetica" w:hAnsi="Helvetica" w:cs="Helvetica"/>
          <w:i/>
          <w:iCs/>
          <w:color w:val="A6A6A6" w:themeColor="background1" w:themeShade="A6"/>
          <w:kern w:val="0"/>
        </w:rPr>
        <w:t xml:space="preserve"> and the glint correction uncertainty (estimated at a spectrally flat 0.003 based on Ruddick et al. 2006)</w:t>
      </w:r>
      <w:r w:rsidR="00A57C5F" w:rsidRPr="00BF3E94">
        <w:rPr>
          <w:rFonts w:ascii="Helvetica" w:hAnsi="Helvetica" w:cs="Helvetica"/>
          <w:i/>
          <w:iCs/>
          <w:color w:val="A6A6A6" w:themeColor="background1" w:themeShade="A6"/>
          <w:kern w:val="0"/>
        </w:rPr>
        <w:t xml:space="preserve"> assuming random, uncorrelated error:</w:t>
      </w:r>
    </w:p>
    <w:p w14:paraId="5B5F545E" w14:textId="77777777" w:rsidR="0075060A" w:rsidRDefault="0075060A" w:rsidP="000B3DC3">
      <w:pPr>
        <w:pStyle w:val="ListParagraph"/>
        <w:widowControl w:val="0"/>
        <w:tabs>
          <w:tab w:val="left" w:pos="810"/>
        </w:tabs>
        <w:autoSpaceDE w:val="0"/>
        <w:autoSpaceDN w:val="0"/>
        <w:adjustRightInd w:val="0"/>
        <w:ind w:left="1430"/>
        <w:rPr>
          <w:rFonts w:ascii="Helvetica" w:hAnsi="Helvetica" w:cs="Helvetica"/>
          <w:i/>
          <w:iCs/>
          <w:kern w:val="0"/>
        </w:rPr>
      </w:pPr>
    </w:p>
    <w:p w14:paraId="17AE1B56" w14:textId="00B6048B" w:rsidR="00B052D3" w:rsidRDefault="002D667C" w:rsidP="002D667C">
      <w:pPr>
        <w:pStyle w:val="ListParagraph"/>
        <w:widowControl w:val="0"/>
        <w:tabs>
          <w:tab w:val="left" w:pos="810"/>
        </w:tabs>
        <w:autoSpaceDE w:val="0"/>
        <w:autoSpaceDN w:val="0"/>
        <w:adjustRightInd w:val="0"/>
        <w:jc w:val="center"/>
        <w:rPr>
          <w:rFonts w:ascii="Helvetica" w:hAnsi="Helvetica" w:cs="Helvetica"/>
          <w:i/>
          <w:iCs/>
          <w:kern w:val="0"/>
        </w:rPr>
      </w:pPr>
      <w:r w:rsidRPr="002D667C">
        <w:rPr>
          <w:rFonts w:ascii="Helvetica" w:hAnsi="Helvetica" w:cs="Helvetica"/>
          <w:i/>
          <w:iCs/>
          <w:kern w:val="0"/>
        </w:rPr>
        <w:lastRenderedPageBreak/>
        <w:drawing>
          <wp:inline distT="0" distB="0" distL="0" distR="0" wp14:anchorId="61D8F886" wp14:editId="3EC1FFDA">
            <wp:extent cx="5943600" cy="4961890"/>
            <wp:effectExtent l="0" t="0" r="0" b="3810"/>
            <wp:docPr id="14766487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648739" name=""/>
                    <pic:cNvPicPr/>
                  </pic:nvPicPr>
                  <pic:blipFill>
                    <a:blip r:embed="rId9"/>
                    <a:stretch>
                      <a:fillRect/>
                    </a:stretch>
                  </pic:blipFill>
                  <pic:spPr>
                    <a:xfrm>
                      <a:off x="0" y="0"/>
                      <a:ext cx="5943600" cy="4961890"/>
                    </a:xfrm>
                    <a:prstGeom prst="rect">
                      <a:avLst/>
                    </a:prstGeom>
                  </pic:spPr>
                </pic:pic>
              </a:graphicData>
            </a:graphic>
          </wp:inline>
        </w:drawing>
      </w:r>
    </w:p>
    <w:p w14:paraId="6F06880B" w14:textId="11E1544C" w:rsidR="00BF3E94" w:rsidRDefault="00BF3E94" w:rsidP="00A57C5F">
      <w:pPr>
        <w:pStyle w:val="ListParagraph"/>
        <w:widowControl w:val="0"/>
        <w:tabs>
          <w:tab w:val="left" w:pos="810"/>
        </w:tabs>
        <w:autoSpaceDE w:val="0"/>
        <w:autoSpaceDN w:val="0"/>
        <w:adjustRightInd w:val="0"/>
        <w:ind w:left="1430"/>
        <w:jc w:val="center"/>
        <w:rPr>
          <w:rFonts w:ascii="Helvetica" w:hAnsi="Helvetica" w:cs="Helvetica"/>
          <w:i/>
          <w:iCs/>
          <w:kern w:val="0"/>
        </w:rPr>
      </w:pPr>
    </w:p>
    <w:p w14:paraId="162F57EB" w14:textId="58626EBB" w:rsidR="00BF3E94" w:rsidRPr="00BF3E94" w:rsidRDefault="00BF3E94" w:rsidP="00BF1F99">
      <w:pPr>
        <w:pStyle w:val="ListParagraph"/>
        <w:widowControl w:val="0"/>
        <w:tabs>
          <w:tab w:val="left" w:pos="810"/>
        </w:tabs>
        <w:autoSpaceDE w:val="0"/>
        <w:autoSpaceDN w:val="0"/>
        <w:adjustRightInd w:val="0"/>
        <w:ind w:left="1430"/>
        <w:rPr>
          <w:rFonts w:ascii="Helvetica" w:hAnsi="Helvetica" w:cs="Helvetica"/>
          <w:i/>
          <w:iCs/>
          <w:color w:val="A6A6A6" w:themeColor="background1" w:themeShade="A6"/>
          <w:kern w:val="0"/>
        </w:rPr>
      </w:pPr>
      <w:r>
        <w:rPr>
          <w:rFonts w:ascii="Helvetica" w:hAnsi="Helvetica" w:cs="Helvetica"/>
          <w:i/>
          <w:iCs/>
          <w:color w:val="A6A6A6" w:themeColor="background1" w:themeShade="A6"/>
          <w:kern w:val="0"/>
        </w:rPr>
        <w:t xml:space="preserve">Note: Uncertainty in </w:t>
      </w:r>
      <w:proofErr w:type="spellStart"/>
      <w:r>
        <w:rPr>
          <w:rFonts w:ascii="Helvetica" w:hAnsi="Helvetica" w:cs="Helvetica"/>
          <w:i/>
          <w:iCs/>
          <w:color w:val="A6A6A6" w:themeColor="background1" w:themeShade="A6"/>
          <w:kern w:val="0"/>
        </w:rPr>
        <w:t>Rrs</w:t>
      </w:r>
      <w:proofErr w:type="spellEnd"/>
      <w:r>
        <w:rPr>
          <w:rFonts w:ascii="Helvetica" w:hAnsi="Helvetica" w:cs="Helvetica"/>
          <w:i/>
          <w:iCs/>
          <w:color w:val="A6A6A6" w:themeColor="background1" w:themeShade="A6"/>
          <w:kern w:val="0"/>
        </w:rPr>
        <w:t xml:space="preserve"> in this submission is preliminary as it does not include correlation coefficients. </w:t>
      </w:r>
      <w:r w:rsidR="00BF1F99">
        <w:rPr>
          <w:rFonts w:ascii="Helvetica" w:hAnsi="Helvetica" w:cs="Helvetica"/>
          <w:i/>
          <w:iCs/>
          <w:color w:val="A6A6A6" w:themeColor="background1" w:themeShade="A6"/>
          <w:kern w:val="0"/>
        </w:rPr>
        <w:t xml:space="preserve"> </w:t>
      </w:r>
      <w:r w:rsidR="00BF1F99" w:rsidRPr="00BF1F99">
        <w:rPr>
          <w:rFonts w:ascii="Helvetica" w:hAnsi="Helvetica" w:cs="Helvetica"/>
          <w:i/>
          <w:iCs/>
          <w:color w:val="A6A6A6" w:themeColor="background1" w:themeShade="A6"/>
          <w:kern w:val="0"/>
        </w:rPr>
        <w:t xml:space="preserve">It will be updated in a subsequent </w:t>
      </w:r>
      <w:r w:rsidR="00BF1F99">
        <w:rPr>
          <w:rFonts w:ascii="Helvetica" w:hAnsi="Helvetica" w:cs="Helvetica"/>
          <w:i/>
          <w:iCs/>
          <w:color w:val="A6A6A6" w:themeColor="background1" w:themeShade="A6"/>
          <w:kern w:val="0"/>
        </w:rPr>
        <w:t xml:space="preserve">submission to include correlation coefficients as described in </w:t>
      </w:r>
      <w:r w:rsidR="00BF1F99" w:rsidRPr="00BF1F99">
        <w:rPr>
          <w:rFonts w:ascii="Helvetica" w:hAnsi="Helvetica" w:cs="Helvetica"/>
          <w:i/>
          <w:iCs/>
          <w:color w:val="A6A6A6" w:themeColor="background1" w:themeShade="A6"/>
          <w:kern w:val="0"/>
        </w:rPr>
        <w:t>https://frm4soc2.eumetsat.int/sites/default/files/inline-files/FRM4SOC-2_D-10_v2.4_210042023_NPL_EUMETSAT_signed.pdf</w:t>
      </w:r>
      <w:r w:rsidR="00BF1F99">
        <w:rPr>
          <w:rFonts w:ascii="Helvetica" w:hAnsi="Helvetica" w:cs="Helvetica"/>
          <w:i/>
          <w:iCs/>
          <w:color w:val="A6A6A6" w:themeColor="background1" w:themeShade="A6"/>
          <w:kern w:val="0"/>
        </w:rPr>
        <w:t>.</w:t>
      </w:r>
    </w:p>
    <w:p w14:paraId="0A6AA6B4" w14:textId="77777777" w:rsidR="00B052D3" w:rsidRPr="000B3DC3" w:rsidRDefault="00B052D3" w:rsidP="000B3DC3">
      <w:pPr>
        <w:pStyle w:val="ListParagraph"/>
        <w:widowControl w:val="0"/>
        <w:tabs>
          <w:tab w:val="left" w:pos="810"/>
        </w:tabs>
        <w:autoSpaceDE w:val="0"/>
        <w:autoSpaceDN w:val="0"/>
        <w:adjustRightInd w:val="0"/>
        <w:ind w:left="1430"/>
        <w:rPr>
          <w:rFonts w:ascii="Helvetica" w:hAnsi="Helvetica" w:cs="Helvetica"/>
          <w:i/>
          <w:iCs/>
          <w:kern w:val="0"/>
        </w:rPr>
      </w:pPr>
    </w:p>
    <w:p w14:paraId="30393E9F" w14:textId="77777777" w:rsidR="0012411E" w:rsidRDefault="0012411E" w:rsidP="005C78EC">
      <w:pPr>
        <w:widowControl w:val="0"/>
        <w:tabs>
          <w:tab w:val="left" w:pos="810"/>
        </w:tabs>
        <w:autoSpaceDE w:val="0"/>
        <w:autoSpaceDN w:val="0"/>
        <w:adjustRightInd w:val="0"/>
        <w:ind w:left="1890"/>
        <w:rPr>
          <w:rFonts w:ascii="Helvetica" w:hAnsi="Helvetica" w:cs="Helvetica"/>
          <w:kern w:val="0"/>
        </w:rPr>
      </w:pPr>
    </w:p>
    <w:p w14:paraId="48BA3491" w14:textId="01791AEA" w:rsidR="005B4A11" w:rsidRDefault="00000000" w:rsidP="000B3DC3">
      <w:pPr>
        <w:pStyle w:val="ListParagraph"/>
        <w:widowControl w:val="0"/>
        <w:numPr>
          <w:ilvl w:val="0"/>
          <w:numId w:val="6"/>
        </w:numPr>
        <w:tabs>
          <w:tab w:val="left" w:pos="810"/>
        </w:tabs>
        <w:autoSpaceDE w:val="0"/>
        <w:autoSpaceDN w:val="0"/>
        <w:adjustRightInd w:val="0"/>
        <w:rPr>
          <w:rFonts w:ascii="Helvetica" w:hAnsi="Helvetica" w:cs="Helvetica"/>
          <w:kern w:val="0"/>
        </w:rPr>
      </w:pPr>
      <w:r w:rsidRPr="000B3DC3">
        <w:rPr>
          <w:rFonts w:ascii="Helvetica" w:hAnsi="Helvetica" w:cs="Helvetica"/>
          <w:kern w:val="0"/>
        </w:rPr>
        <w:t>Describe which wavebands were eliminated from reporting (e.g., UV and/or NIR where calibration confidence was low or no</w:t>
      </w:r>
      <w:r w:rsidR="005C78EC" w:rsidRPr="000B3DC3">
        <w:rPr>
          <w:rFonts w:ascii="Helvetica" w:hAnsi="Helvetica" w:cs="Helvetica"/>
          <w:kern w:val="0"/>
        </w:rPr>
        <w:t>t available due to lamp limitations)</w:t>
      </w:r>
      <w:r w:rsidR="0012411E" w:rsidRPr="000B3DC3">
        <w:rPr>
          <w:rFonts w:ascii="Helvetica" w:hAnsi="Helvetica" w:cs="Helvetica"/>
          <w:kern w:val="0"/>
        </w:rPr>
        <w:t>.</w:t>
      </w:r>
    </w:p>
    <w:p w14:paraId="3348DE3C" w14:textId="77777777" w:rsidR="00A57C5F" w:rsidRDefault="00A57C5F" w:rsidP="00A57C5F">
      <w:pPr>
        <w:widowControl w:val="0"/>
        <w:tabs>
          <w:tab w:val="left" w:pos="810"/>
        </w:tabs>
        <w:autoSpaceDE w:val="0"/>
        <w:autoSpaceDN w:val="0"/>
        <w:adjustRightInd w:val="0"/>
        <w:rPr>
          <w:rFonts w:ascii="Helvetica" w:hAnsi="Helvetica" w:cs="Helvetica"/>
          <w:kern w:val="0"/>
        </w:rPr>
      </w:pPr>
    </w:p>
    <w:p w14:paraId="3DBFE9A2" w14:textId="5A24F1D1" w:rsidR="00A57C5F" w:rsidRPr="00BF3E94" w:rsidRDefault="00A57C5F" w:rsidP="00A57C5F">
      <w:pPr>
        <w:widowControl w:val="0"/>
        <w:tabs>
          <w:tab w:val="left" w:pos="810"/>
        </w:tabs>
        <w:autoSpaceDE w:val="0"/>
        <w:autoSpaceDN w:val="0"/>
        <w:adjustRightInd w:val="0"/>
        <w:ind w:left="1430"/>
        <w:rPr>
          <w:rFonts w:ascii="Helvetica" w:hAnsi="Helvetica" w:cs="Helvetica"/>
          <w:i/>
          <w:iCs/>
          <w:color w:val="A6A6A6" w:themeColor="background1" w:themeShade="A6"/>
          <w:kern w:val="0"/>
        </w:rPr>
      </w:pPr>
      <w:r w:rsidRPr="00BF3E94">
        <w:rPr>
          <w:rFonts w:ascii="Helvetica" w:hAnsi="Helvetica" w:cs="Helvetica"/>
          <w:i/>
          <w:iCs/>
          <w:color w:val="A6A6A6" w:themeColor="background1" w:themeShade="A6"/>
          <w:kern w:val="0"/>
        </w:rPr>
        <w:t>Data are reported for 353.2 – 930.7 nm due to limitation</w:t>
      </w:r>
      <w:r w:rsidR="000D5245" w:rsidRPr="00BF3E94">
        <w:rPr>
          <w:rFonts w:ascii="Helvetica" w:hAnsi="Helvetica" w:cs="Helvetica"/>
          <w:i/>
          <w:iCs/>
          <w:color w:val="A6A6A6" w:themeColor="background1" w:themeShade="A6"/>
          <w:kern w:val="0"/>
        </w:rPr>
        <w:t>s</w:t>
      </w:r>
      <w:r w:rsidRPr="00BF3E94">
        <w:rPr>
          <w:rFonts w:ascii="Helvetica" w:hAnsi="Helvetica" w:cs="Helvetica"/>
          <w:i/>
          <w:iCs/>
          <w:color w:val="A6A6A6" w:themeColor="background1" w:themeShade="A6"/>
          <w:kern w:val="0"/>
        </w:rPr>
        <w:t xml:space="preserve"> </w:t>
      </w:r>
      <w:r w:rsidR="000D5245" w:rsidRPr="00BF3E94">
        <w:rPr>
          <w:rFonts w:ascii="Helvetica" w:hAnsi="Helvetica" w:cs="Helvetica"/>
          <w:i/>
          <w:iCs/>
          <w:color w:val="A6A6A6" w:themeColor="background1" w:themeShade="A6"/>
          <w:kern w:val="0"/>
        </w:rPr>
        <w:t>of</w:t>
      </w:r>
      <w:r w:rsidRPr="00BF3E94">
        <w:rPr>
          <w:rFonts w:ascii="Helvetica" w:hAnsi="Helvetica" w:cs="Helvetica"/>
          <w:i/>
          <w:iCs/>
          <w:color w:val="A6A6A6" w:themeColor="background1" w:themeShade="A6"/>
          <w:kern w:val="0"/>
        </w:rPr>
        <w:t xml:space="preserve"> the Zhang et al. </w:t>
      </w:r>
      <w:r w:rsidR="000D5245" w:rsidRPr="00BF3E94">
        <w:rPr>
          <w:rFonts w:ascii="Helvetica" w:hAnsi="Helvetica" w:cs="Helvetica"/>
          <w:i/>
          <w:iCs/>
          <w:color w:val="A6A6A6" w:themeColor="background1" w:themeShade="A6"/>
          <w:kern w:val="0"/>
        </w:rPr>
        <w:t xml:space="preserve">(2017) model for </w:t>
      </w:r>
      <w:proofErr w:type="spellStart"/>
      <w:r w:rsidR="000D5245" w:rsidRPr="00BF3E94">
        <w:rPr>
          <w:rFonts w:ascii="Helvetica" w:hAnsi="Helvetica" w:cs="Helvetica"/>
          <w:i/>
          <w:iCs/>
          <w:color w:val="A6A6A6" w:themeColor="background1" w:themeShade="A6"/>
          <w:kern w:val="0"/>
        </w:rPr>
        <w:t>rho_sky</w:t>
      </w:r>
      <w:proofErr w:type="spellEnd"/>
      <w:r w:rsidR="000D5245" w:rsidRPr="00BF3E94">
        <w:rPr>
          <w:rFonts w:ascii="Helvetica" w:hAnsi="Helvetica" w:cs="Helvetica"/>
          <w:i/>
          <w:iCs/>
          <w:color w:val="A6A6A6" w:themeColor="background1" w:themeShade="A6"/>
          <w:kern w:val="0"/>
        </w:rPr>
        <w:t>.</w:t>
      </w:r>
    </w:p>
    <w:p w14:paraId="3885A10E" w14:textId="77777777" w:rsidR="0012411E" w:rsidRDefault="0012411E" w:rsidP="005C78EC">
      <w:pPr>
        <w:widowControl w:val="0"/>
        <w:tabs>
          <w:tab w:val="left" w:pos="810"/>
        </w:tabs>
        <w:autoSpaceDE w:val="0"/>
        <w:autoSpaceDN w:val="0"/>
        <w:adjustRightInd w:val="0"/>
        <w:ind w:left="1890"/>
        <w:rPr>
          <w:rFonts w:ascii="Helvetica" w:hAnsi="Helvetica" w:cs="Helvetica"/>
          <w:kern w:val="0"/>
        </w:rPr>
      </w:pPr>
    </w:p>
    <w:p w14:paraId="2A7F8B06" w14:textId="48AB6109" w:rsidR="005B4A11" w:rsidRDefault="000B3DC3" w:rsidP="000B3DC3">
      <w:pPr>
        <w:pStyle w:val="ListParagraph"/>
        <w:widowControl w:val="0"/>
        <w:numPr>
          <w:ilvl w:val="0"/>
          <w:numId w:val="5"/>
        </w:numPr>
        <w:tabs>
          <w:tab w:val="left" w:pos="810"/>
        </w:tabs>
        <w:autoSpaceDE w:val="0"/>
        <w:autoSpaceDN w:val="0"/>
        <w:adjustRightInd w:val="0"/>
        <w:rPr>
          <w:rFonts w:ascii="Helvetica" w:hAnsi="Helvetica" w:cs="Helvetica"/>
          <w:kern w:val="0"/>
        </w:rPr>
      </w:pPr>
      <w:r>
        <w:rPr>
          <w:rFonts w:ascii="Helvetica" w:hAnsi="Helvetica" w:cs="Helvetica"/>
          <w:kern w:val="0"/>
        </w:rPr>
        <w:t>I</w:t>
      </w:r>
      <w:r w:rsidRPr="000B3DC3">
        <w:rPr>
          <w:rFonts w:ascii="Helvetica" w:hAnsi="Helvetica" w:cs="Helvetica"/>
          <w:kern w:val="0"/>
        </w:rPr>
        <w:t xml:space="preserve">f data were processed in HyperCP, the most relevant </w:t>
      </w:r>
      <w:r w:rsidRPr="000B3DC3">
        <w:rPr>
          <w:rFonts w:ascii="Helvetica" w:hAnsi="Helvetica" w:cs="Helvetica"/>
          <w:kern w:val="0"/>
        </w:rPr>
        <w:tab/>
      </w:r>
      <w:r w:rsidRPr="000B3DC3">
        <w:rPr>
          <w:rFonts w:ascii="Helvetica" w:hAnsi="Helvetica" w:cs="Helvetica"/>
          <w:kern w:val="0"/>
        </w:rPr>
        <w:tab/>
      </w:r>
      <w:r w:rsidRPr="000B3DC3">
        <w:rPr>
          <w:rFonts w:ascii="Helvetica" w:hAnsi="Helvetica" w:cs="Helvetica"/>
          <w:kern w:val="0"/>
        </w:rPr>
        <w:tab/>
      </w:r>
      <w:r w:rsidRPr="000B3DC3">
        <w:rPr>
          <w:rFonts w:ascii="Helvetica" w:hAnsi="Helvetica" w:cs="Helvetica"/>
          <w:kern w:val="0"/>
        </w:rPr>
        <w:tab/>
        <w:t xml:space="preserve">processing information is already provided in the SeaBASS </w:t>
      </w:r>
      <w:r w:rsidRPr="000B3DC3">
        <w:rPr>
          <w:rFonts w:ascii="Helvetica" w:hAnsi="Helvetica" w:cs="Helvetica"/>
          <w:kern w:val="0"/>
        </w:rPr>
        <w:tab/>
      </w:r>
      <w:r w:rsidRPr="000B3DC3">
        <w:rPr>
          <w:rFonts w:ascii="Helvetica" w:hAnsi="Helvetica" w:cs="Helvetica"/>
          <w:kern w:val="0"/>
        </w:rPr>
        <w:tab/>
      </w:r>
      <w:r w:rsidRPr="000B3DC3">
        <w:rPr>
          <w:rFonts w:ascii="Helvetica" w:hAnsi="Helvetica" w:cs="Helvetica"/>
          <w:kern w:val="0"/>
        </w:rPr>
        <w:tab/>
      </w:r>
      <w:r w:rsidRPr="000B3DC3">
        <w:rPr>
          <w:rFonts w:ascii="Helvetica" w:hAnsi="Helvetica" w:cs="Helvetica"/>
          <w:kern w:val="0"/>
        </w:rPr>
        <w:tab/>
      </w:r>
      <w:r w:rsidRPr="000B3DC3">
        <w:rPr>
          <w:rFonts w:ascii="Helvetica" w:hAnsi="Helvetica" w:cs="Helvetica"/>
          <w:kern w:val="0"/>
        </w:rPr>
        <w:lastRenderedPageBreak/>
        <w:tab/>
        <w:t>metadata headers submitted</w:t>
      </w:r>
      <w:r w:rsidR="000D5245">
        <w:rPr>
          <w:rFonts w:ascii="Helvetica" w:hAnsi="Helvetica" w:cs="Helvetica"/>
          <w:kern w:val="0"/>
        </w:rPr>
        <w:t>.</w:t>
      </w:r>
    </w:p>
    <w:p w14:paraId="7E5F5AB2" w14:textId="77777777" w:rsidR="000D5245" w:rsidRDefault="000D5245" w:rsidP="000D5245">
      <w:pPr>
        <w:pStyle w:val="ListParagraph"/>
        <w:widowControl w:val="0"/>
        <w:tabs>
          <w:tab w:val="left" w:pos="810"/>
        </w:tabs>
        <w:autoSpaceDE w:val="0"/>
        <w:autoSpaceDN w:val="0"/>
        <w:adjustRightInd w:val="0"/>
        <w:rPr>
          <w:rFonts w:ascii="Helvetica" w:hAnsi="Helvetica" w:cs="Helvetica"/>
          <w:kern w:val="0"/>
        </w:rPr>
      </w:pPr>
    </w:p>
    <w:p w14:paraId="26D8FC62" w14:textId="77777777" w:rsidR="000D5245" w:rsidRDefault="000D5245" w:rsidP="000D5245">
      <w:pPr>
        <w:pStyle w:val="ListParagraph"/>
        <w:widowControl w:val="0"/>
        <w:numPr>
          <w:ilvl w:val="1"/>
          <w:numId w:val="5"/>
        </w:numPr>
        <w:tabs>
          <w:tab w:val="left" w:pos="810"/>
        </w:tabs>
        <w:autoSpaceDE w:val="0"/>
        <w:autoSpaceDN w:val="0"/>
        <w:adjustRightInd w:val="0"/>
        <w:rPr>
          <w:rFonts w:ascii="Helvetica" w:hAnsi="Helvetica" w:cs="Helvetica"/>
          <w:kern w:val="0"/>
        </w:rPr>
      </w:pPr>
      <w:r>
        <w:rPr>
          <w:rFonts w:ascii="Helvetica" w:hAnsi="Helvetica" w:cs="Helvetica"/>
          <w:kern w:val="0"/>
        </w:rPr>
        <w:t>What version was used (e.g., v1.2.9):</w:t>
      </w:r>
    </w:p>
    <w:p w14:paraId="0CF7EB6F" w14:textId="1C268286" w:rsidR="000D5245" w:rsidRPr="00BF1F99" w:rsidRDefault="000D5245" w:rsidP="000D5245">
      <w:pPr>
        <w:widowControl w:val="0"/>
        <w:tabs>
          <w:tab w:val="left" w:pos="810"/>
        </w:tabs>
        <w:autoSpaceDE w:val="0"/>
        <w:autoSpaceDN w:val="0"/>
        <w:adjustRightInd w:val="0"/>
        <w:ind w:left="1440"/>
        <w:rPr>
          <w:rFonts w:ascii="Helvetica" w:hAnsi="Helvetica" w:cs="Helvetica"/>
          <w:i/>
          <w:iCs/>
          <w:color w:val="A6A6A6" w:themeColor="background1" w:themeShade="A6"/>
          <w:kern w:val="0"/>
        </w:rPr>
      </w:pPr>
      <w:r w:rsidRPr="00BF1F99">
        <w:rPr>
          <w:rFonts w:ascii="Helvetica" w:hAnsi="Helvetica" w:cs="Helvetica"/>
          <w:i/>
          <w:iCs/>
          <w:color w:val="A6A6A6" w:themeColor="background1" w:themeShade="A6"/>
          <w:kern w:val="0"/>
        </w:rPr>
        <w:t>N/A</w:t>
      </w:r>
    </w:p>
    <w:p w14:paraId="0C8E1870" w14:textId="77777777" w:rsidR="000D5245" w:rsidRDefault="000D5245" w:rsidP="000D5245">
      <w:pPr>
        <w:pStyle w:val="ListParagraph"/>
        <w:widowControl w:val="0"/>
        <w:tabs>
          <w:tab w:val="left" w:pos="810"/>
        </w:tabs>
        <w:autoSpaceDE w:val="0"/>
        <w:autoSpaceDN w:val="0"/>
        <w:adjustRightInd w:val="0"/>
        <w:ind w:left="1440"/>
        <w:rPr>
          <w:rFonts w:ascii="Helvetica" w:hAnsi="Helvetica" w:cs="Helvetica"/>
          <w:kern w:val="0"/>
        </w:rPr>
      </w:pPr>
    </w:p>
    <w:p w14:paraId="1E9D9159" w14:textId="16E93B21" w:rsidR="000D5245" w:rsidRDefault="000D5245" w:rsidP="000D5245">
      <w:pPr>
        <w:pStyle w:val="ListParagraph"/>
        <w:widowControl w:val="0"/>
        <w:numPr>
          <w:ilvl w:val="1"/>
          <w:numId w:val="5"/>
        </w:numPr>
        <w:tabs>
          <w:tab w:val="left" w:pos="810"/>
        </w:tabs>
        <w:autoSpaceDE w:val="0"/>
        <w:autoSpaceDN w:val="0"/>
        <w:adjustRightInd w:val="0"/>
        <w:rPr>
          <w:rFonts w:ascii="Helvetica" w:hAnsi="Helvetica" w:cs="Helvetica"/>
          <w:kern w:val="0"/>
        </w:rPr>
      </w:pPr>
      <w:r>
        <w:rPr>
          <w:rFonts w:ascii="Helvetica" w:hAnsi="Helvetica" w:cs="Helvetica"/>
          <w:kern w:val="0"/>
        </w:rPr>
        <w:t>Was the supervised deglitching performed for each file in L1AQC (</w:t>
      </w:r>
      <w:proofErr w:type="spellStart"/>
      <w:r>
        <w:rPr>
          <w:rFonts w:ascii="Helvetica" w:hAnsi="Helvetica" w:cs="Helvetica"/>
          <w:kern w:val="0"/>
        </w:rPr>
        <w:t>SeaBird</w:t>
      </w:r>
      <w:proofErr w:type="spellEnd"/>
      <w:r>
        <w:rPr>
          <w:rFonts w:ascii="Helvetica" w:hAnsi="Helvetica" w:cs="Helvetica"/>
          <w:kern w:val="0"/>
        </w:rPr>
        <w:t xml:space="preserve"> only, currently):</w:t>
      </w:r>
    </w:p>
    <w:p w14:paraId="1BE020E8" w14:textId="36989718" w:rsidR="000D5245" w:rsidRPr="00BF1F99" w:rsidRDefault="000D5245" w:rsidP="000D5245">
      <w:pPr>
        <w:widowControl w:val="0"/>
        <w:tabs>
          <w:tab w:val="left" w:pos="810"/>
        </w:tabs>
        <w:autoSpaceDE w:val="0"/>
        <w:autoSpaceDN w:val="0"/>
        <w:adjustRightInd w:val="0"/>
        <w:ind w:left="720"/>
        <w:rPr>
          <w:rFonts w:ascii="Helvetica" w:hAnsi="Helvetica" w:cs="Helvetica"/>
          <w:i/>
          <w:iCs/>
          <w:color w:val="A6A6A6" w:themeColor="background1" w:themeShade="A6"/>
          <w:kern w:val="0"/>
        </w:rPr>
      </w:pPr>
      <w:r>
        <w:rPr>
          <w:rFonts w:ascii="Helvetica" w:hAnsi="Helvetica" w:cs="Helvetica"/>
          <w:i/>
          <w:iCs/>
          <w:kern w:val="0"/>
        </w:rPr>
        <w:tab/>
      </w:r>
      <w:r>
        <w:rPr>
          <w:rFonts w:ascii="Helvetica" w:hAnsi="Helvetica" w:cs="Helvetica"/>
          <w:i/>
          <w:iCs/>
          <w:kern w:val="0"/>
        </w:rPr>
        <w:tab/>
      </w:r>
      <w:r w:rsidRPr="00BF1F99">
        <w:rPr>
          <w:rFonts w:ascii="Helvetica" w:hAnsi="Helvetica" w:cs="Helvetica"/>
          <w:i/>
          <w:iCs/>
          <w:color w:val="A6A6A6" w:themeColor="background1" w:themeShade="A6"/>
          <w:kern w:val="0"/>
        </w:rPr>
        <w:t>N/A</w:t>
      </w:r>
    </w:p>
    <w:p w14:paraId="7DCF7F1F" w14:textId="77777777" w:rsidR="000D5245" w:rsidRDefault="000D5245" w:rsidP="000D5245">
      <w:pPr>
        <w:pStyle w:val="ListParagraph"/>
        <w:widowControl w:val="0"/>
        <w:tabs>
          <w:tab w:val="left" w:pos="810"/>
        </w:tabs>
        <w:autoSpaceDE w:val="0"/>
        <w:autoSpaceDN w:val="0"/>
        <w:adjustRightInd w:val="0"/>
        <w:ind w:left="1440"/>
        <w:rPr>
          <w:rFonts w:ascii="Helvetica" w:hAnsi="Helvetica" w:cs="Helvetica"/>
          <w:kern w:val="0"/>
        </w:rPr>
      </w:pPr>
    </w:p>
    <w:p w14:paraId="4A294A9F" w14:textId="1C5C5AA2" w:rsidR="000D5245" w:rsidRDefault="000D5245" w:rsidP="000D5245">
      <w:pPr>
        <w:pStyle w:val="ListParagraph"/>
        <w:widowControl w:val="0"/>
        <w:numPr>
          <w:ilvl w:val="1"/>
          <w:numId w:val="5"/>
        </w:numPr>
        <w:tabs>
          <w:tab w:val="left" w:pos="810"/>
        </w:tabs>
        <w:autoSpaceDE w:val="0"/>
        <w:autoSpaceDN w:val="0"/>
        <w:adjustRightInd w:val="0"/>
        <w:rPr>
          <w:rFonts w:ascii="Helvetica" w:hAnsi="Helvetica" w:cs="Helvetica"/>
          <w:kern w:val="0"/>
        </w:rPr>
      </w:pPr>
      <w:r>
        <w:rPr>
          <w:rFonts w:ascii="Helvetica" w:hAnsi="Helvetica" w:cs="Helvetica"/>
          <w:kern w:val="0"/>
        </w:rPr>
        <w:t>Were all configuration settings held constant for the entire data submission, or were they altered for each file (e.g., to accommodate different water types)?</w:t>
      </w:r>
    </w:p>
    <w:p w14:paraId="71CA7349" w14:textId="6BE8A3CD" w:rsidR="005B4A11" w:rsidRPr="000D5245" w:rsidRDefault="000D5245" w:rsidP="000D5245">
      <w:pPr>
        <w:pStyle w:val="ListParagraph"/>
        <w:widowControl w:val="0"/>
        <w:tabs>
          <w:tab w:val="left" w:pos="810"/>
        </w:tabs>
        <w:autoSpaceDE w:val="0"/>
        <w:autoSpaceDN w:val="0"/>
        <w:adjustRightInd w:val="0"/>
        <w:rPr>
          <w:rFonts w:ascii="Helvetica" w:hAnsi="Helvetica" w:cs="Helvetica"/>
          <w:i/>
          <w:iCs/>
          <w:kern w:val="0"/>
        </w:rPr>
      </w:pPr>
      <w:r>
        <w:rPr>
          <w:rFonts w:ascii="Helvetica" w:hAnsi="Helvetica" w:cs="Helvetica"/>
          <w:i/>
          <w:iCs/>
          <w:kern w:val="0"/>
        </w:rPr>
        <w:tab/>
      </w:r>
      <w:r>
        <w:rPr>
          <w:rFonts w:ascii="Helvetica" w:hAnsi="Helvetica" w:cs="Helvetica"/>
          <w:i/>
          <w:iCs/>
          <w:kern w:val="0"/>
        </w:rPr>
        <w:tab/>
      </w:r>
      <w:r w:rsidRPr="00BF1F99">
        <w:rPr>
          <w:rFonts w:ascii="Helvetica" w:hAnsi="Helvetica" w:cs="Helvetica"/>
          <w:i/>
          <w:iCs/>
          <w:color w:val="A6A6A6" w:themeColor="background1" w:themeShade="A6"/>
          <w:kern w:val="0"/>
        </w:rPr>
        <w:t>N/A</w:t>
      </w:r>
      <w:r>
        <w:rPr>
          <w:rFonts w:ascii="Helvetica" w:hAnsi="Helvetica" w:cs="Helvetica"/>
          <w:kern w:val="0"/>
        </w:rPr>
        <w:tab/>
      </w:r>
    </w:p>
    <w:p w14:paraId="7EB5A43D" w14:textId="77777777" w:rsidR="005B4A11" w:rsidRDefault="005B4A11">
      <w:pPr>
        <w:widowControl w:val="0"/>
        <w:autoSpaceDE w:val="0"/>
        <w:autoSpaceDN w:val="0"/>
        <w:adjustRightInd w:val="0"/>
        <w:rPr>
          <w:rFonts w:ascii="Helvetica" w:hAnsi="Helvetica" w:cs="Helvetica"/>
          <w:kern w:val="0"/>
        </w:rPr>
      </w:pPr>
    </w:p>
    <w:p w14:paraId="196AA795" w14:textId="77777777" w:rsidR="005B4A11" w:rsidRDefault="00000000">
      <w:pPr>
        <w:widowControl w:val="0"/>
        <w:autoSpaceDE w:val="0"/>
        <w:autoSpaceDN w:val="0"/>
        <w:adjustRightInd w:val="0"/>
        <w:rPr>
          <w:rFonts w:ascii="Helvetica" w:hAnsi="Helvetica" w:cs="Helvetica"/>
          <w:kern w:val="0"/>
        </w:rPr>
      </w:pPr>
      <w:r>
        <w:rPr>
          <w:rFonts w:ascii="Helvetica" w:hAnsi="Helvetica" w:cs="Helvetica"/>
          <w:b/>
          <w:bCs/>
          <w:kern w:val="0"/>
          <w:u w:val="single"/>
        </w:rPr>
        <w:t>III. SeaBASS Data File Information</w:t>
      </w:r>
    </w:p>
    <w:p w14:paraId="2BABB681" w14:textId="4A91FFF4" w:rsidR="005B4A11" w:rsidRDefault="00000000">
      <w:pPr>
        <w:widowControl w:val="0"/>
        <w:autoSpaceDE w:val="0"/>
        <w:autoSpaceDN w:val="0"/>
        <w:adjustRightInd w:val="0"/>
        <w:ind w:left="1080"/>
        <w:rPr>
          <w:rFonts w:ascii="Helvetica" w:hAnsi="Helvetica" w:cs="Helvetica"/>
          <w:kern w:val="0"/>
        </w:rPr>
      </w:pPr>
      <w:r>
        <w:rPr>
          <w:rFonts w:ascii="Helvetica" w:hAnsi="Helvetica" w:cs="Helvetica"/>
          <w:kern w:val="0"/>
        </w:rPr>
        <w:t xml:space="preserve">Refer to </w:t>
      </w:r>
      <w:hyperlink r:id="rId10" w:anchor="Radiometry%20(above-water)" w:history="1">
        <w:proofErr w:type="spellStart"/>
        <w:r w:rsidR="005B4A11" w:rsidRPr="00947EEA">
          <w:rPr>
            <w:rStyle w:val="Hyperlink"/>
            <w:rFonts w:ascii="Helvetica" w:hAnsi="Helvetica" w:cs="Helvetica"/>
            <w:kern w:val="0"/>
          </w:rPr>
          <w:t>AboveWaterRadiometry_guidelines</w:t>
        </w:r>
        <w:proofErr w:type="spellEnd"/>
      </w:hyperlink>
      <w:r w:rsidR="00D06390">
        <w:rPr>
          <w:rFonts w:ascii="Helvetica" w:hAnsi="Helvetica" w:cs="Helvetica"/>
          <w:kern w:val="0"/>
        </w:rPr>
        <w:t xml:space="preserve"> </w:t>
      </w:r>
      <w:r>
        <w:rPr>
          <w:rFonts w:ascii="Helvetica" w:hAnsi="Helvetica" w:cs="Helvetica"/>
          <w:kern w:val="0"/>
        </w:rPr>
        <w:t>for information regarding recommended header and field data for SeaBASS files.</w:t>
      </w:r>
    </w:p>
    <w:p w14:paraId="75852F41" w14:textId="77777777" w:rsidR="005B4A11" w:rsidRDefault="005B4A11">
      <w:pPr>
        <w:widowControl w:val="0"/>
        <w:autoSpaceDE w:val="0"/>
        <w:autoSpaceDN w:val="0"/>
        <w:adjustRightInd w:val="0"/>
        <w:rPr>
          <w:rFonts w:ascii="Helvetica" w:hAnsi="Helvetica" w:cs="Helvetica"/>
          <w:kern w:val="0"/>
        </w:rPr>
      </w:pPr>
    </w:p>
    <w:p w14:paraId="1172B9E4" w14:textId="77777777" w:rsidR="00E957FF" w:rsidRDefault="00E957FF">
      <w:pPr>
        <w:widowControl w:val="0"/>
        <w:autoSpaceDE w:val="0"/>
        <w:autoSpaceDN w:val="0"/>
        <w:adjustRightInd w:val="0"/>
        <w:rPr>
          <w:rFonts w:ascii="Helvetica" w:hAnsi="Helvetica" w:cs="Helvetica"/>
          <w:kern w:val="0"/>
        </w:rPr>
      </w:pPr>
    </w:p>
    <w:sectPr w:rsidR="00E957FF">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5048B"/>
    <w:multiLevelType w:val="hybridMultilevel"/>
    <w:tmpl w:val="CB680978"/>
    <w:lvl w:ilvl="0" w:tplc="F94EB492">
      <w:start w:val="1"/>
      <w:numFmt w:val="decimal"/>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1" w15:restartNumberingAfterBreak="0">
    <w:nsid w:val="156B5BC6"/>
    <w:multiLevelType w:val="hybridMultilevel"/>
    <w:tmpl w:val="554EE5E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85C4647"/>
    <w:multiLevelType w:val="hybridMultilevel"/>
    <w:tmpl w:val="D9982138"/>
    <w:lvl w:ilvl="0" w:tplc="FFFFFFFF">
      <w:start w:val="1"/>
      <w:numFmt w:val="decimal"/>
      <w:lvlText w:val="%1)"/>
      <w:lvlJc w:val="left"/>
      <w:pPr>
        <w:ind w:left="1540" w:hanging="360"/>
      </w:pPr>
      <w:rPr>
        <w:rFonts w:hint="default"/>
      </w:rPr>
    </w:lvl>
    <w:lvl w:ilvl="1" w:tplc="FFFFFFFF" w:tentative="1">
      <w:start w:val="1"/>
      <w:numFmt w:val="lowerLetter"/>
      <w:lvlText w:val="%2."/>
      <w:lvlJc w:val="left"/>
      <w:pPr>
        <w:ind w:left="2260" w:hanging="360"/>
      </w:pPr>
    </w:lvl>
    <w:lvl w:ilvl="2" w:tplc="FFFFFFFF" w:tentative="1">
      <w:start w:val="1"/>
      <w:numFmt w:val="lowerRoman"/>
      <w:lvlText w:val="%3."/>
      <w:lvlJc w:val="right"/>
      <w:pPr>
        <w:ind w:left="2980" w:hanging="180"/>
      </w:pPr>
    </w:lvl>
    <w:lvl w:ilvl="3" w:tplc="FFFFFFFF" w:tentative="1">
      <w:start w:val="1"/>
      <w:numFmt w:val="decimal"/>
      <w:lvlText w:val="%4."/>
      <w:lvlJc w:val="left"/>
      <w:pPr>
        <w:ind w:left="3700" w:hanging="360"/>
      </w:pPr>
    </w:lvl>
    <w:lvl w:ilvl="4" w:tplc="FFFFFFFF" w:tentative="1">
      <w:start w:val="1"/>
      <w:numFmt w:val="lowerLetter"/>
      <w:lvlText w:val="%5."/>
      <w:lvlJc w:val="left"/>
      <w:pPr>
        <w:ind w:left="4420" w:hanging="360"/>
      </w:pPr>
    </w:lvl>
    <w:lvl w:ilvl="5" w:tplc="FFFFFFFF" w:tentative="1">
      <w:start w:val="1"/>
      <w:numFmt w:val="lowerRoman"/>
      <w:lvlText w:val="%6."/>
      <w:lvlJc w:val="right"/>
      <w:pPr>
        <w:ind w:left="5140" w:hanging="180"/>
      </w:pPr>
    </w:lvl>
    <w:lvl w:ilvl="6" w:tplc="FFFFFFFF" w:tentative="1">
      <w:start w:val="1"/>
      <w:numFmt w:val="decimal"/>
      <w:lvlText w:val="%7."/>
      <w:lvlJc w:val="left"/>
      <w:pPr>
        <w:ind w:left="5860" w:hanging="360"/>
      </w:pPr>
    </w:lvl>
    <w:lvl w:ilvl="7" w:tplc="FFFFFFFF" w:tentative="1">
      <w:start w:val="1"/>
      <w:numFmt w:val="lowerLetter"/>
      <w:lvlText w:val="%8."/>
      <w:lvlJc w:val="left"/>
      <w:pPr>
        <w:ind w:left="6580" w:hanging="360"/>
      </w:pPr>
    </w:lvl>
    <w:lvl w:ilvl="8" w:tplc="FFFFFFFF" w:tentative="1">
      <w:start w:val="1"/>
      <w:numFmt w:val="lowerRoman"/>
      <w:lvlText w:val="%9."/>
      <w:lvlJc w:val="right"/>
      <w:pPr>
        <w:ind w:left="7300" w:hanging="180"/>
      </w:pPr>
    </w:lvl>
  </w:abstractNum>
  <w:abstractNum w:abstractNumId="3" w15:restartNumberingAfterBreak="0">
    <w:nsid w:val="33D40450"/>
    <w:multiLevelType w:val="hybridMultilevel"/>
    <w:tmpl w:val="CB680978"/>
    <w:lvl w:ilvl="0" w:tplc="FFFFFFFF">
      <w:start w:val="1"/>
      <w:numFmt w:val="decimal"/>
      <w:lvlText w:val="%1)"/>
      <w:lvlJc w:val="left"/>
      <w:pPr>
        <w:ind w:left="1540" w:hanging="360"/>
      </w:pPr>
      <w:rPr>
        <w:rFonts w:hint="default"/>
      </w:rPr>
    </w:lvl>
    <w:lvl w:ilvl="1" w:tplc="FFFFFFFF" w:tentative="1">
      <w:start w:val="1"/>
      <w:numFmt w:val="lowerLetter"/>
      <w:lvlText w:val="%2."/>
      <w:lvlJc w:val="left"/>
      <w:pPr>
        <w:ind w:left="2260" w:hanging="360"/>
      </w:pPr>
    </w:lvl>
    <w:lvl w:ilvl="2" w:tplc="FFFFFFFF" w:tentative="1">
      <w:start w:val="1"/>
      <w:numFmt w:val="lowerRoman"/>
      <w:lvlText w:val="%3."/>
      <w:lvlJc w:val="right"/>
      <w:pPr>
        <w:ind w:left="2980" w:hanging="180"/>
      </w:pPr>
    </w:lvl>
    <w:lvl w:ilvl="3" w:tplc="FFFFFFFF" w:tentative="1">
      <w:start w:val="1"/>
      <w:numFmt w:val="decimal"/>
      <w:lvlText w:val="%4."/>
      <w:lvlJc w:val="left"/>
      <w:pPr>
        <w:ind w:left="3700" w:hanging="360"/>
      </w:pPr>
    </w:lvl>
    <w:lvl w:ilvl="4" w:tplc="FFFFFFFF" w:tentative="1">
      <w:start w:val="1"/>
      <w:numFmt w:val="lowerLetter"/>
      <w:lvlText w:val="%5."/>
      <w:lvlJc w:val="left"/>
      <w:pPr>
        <w:ind w:left="4420" w:hanging="360"/>
      </w:pPr>
    </w:lvl>
    <w:lvl w:ilvl="5" w:tplc="FFFFFFFF" w:tentative="1">
      <w:start w:val="1"/>
      <w:numFmt w:val="lowerRoman"/>
      <w:lvlText w:val="%6."/>
      <w:lvlJc w:val="right"/>
      <w:pPr>
        <w:ind w:left="5140" w:hanging="180"/>
      </w:pPr>
    </w:lvl>
    <w:lvl w:ilvl="6" w:tplc="FFFFFFFF" w:tentative="1">
      <w:start w:val="1"/>
      <w:numFmt w:val="decimal"/>
      <w:lvlText w:val="%7."/>
      <w:lvlJc w:val="left"/>
      <w:pPr>
        <w:ind w:left="5860" w:hanging="360"/>
      </w:pPr>
    </w:lvl>
    <w:lvl w:ilvl="7" w:tplc="FFFFFFFF" w:tentative="1">
      <w:start w:val="1"/>
      <w:numFmt w:val="lowerLetter"/>
      <w:lvlText w:val="%8."/>
      <w:lvlJc w:val="left"/>
      <w:pPr>
        <w:ind w:left="6580" w:hanging="360"/>
      </w:pPr>
    </w:lvl>
    <w:lvl w:ilvl="8" w:tplc="FFFFFFFF" w:tentative="1">
      <w:start w:val="1"/>
      <w:numFmt w:val="lowerRoman"/>
      <w:lvlText w:val="%9."/>
      <w:lvlJc w:val="right"/>
      <w:pPr>
        <w:ind w:left="7300" w:hanging="180"/>
      </w:pPr>
    </w:lvl>
  </w:abstractNum>
  <w:abstractNum w:abstractNumId="4" w15:restartNumberingAfterBreak="0">
    <w:nsid w:val="3D7C02F1"/>
    <w:multiLevelType w:val="hybridMultilevel"/>
    <w:tmpl w:val="94C26454"/>
    <w:lvl w:ilvl="0" w:tplc="705E5836">
      <w:start w:val="1"/>
      <w:numFmt w:val="decimal"/>
      <w:lvlText w:val="%1)"/>
      <w:lvlJc w:val="left"/>
      <w:pPr>
        <w:ind w:left="1540" w:hanging="360"/>
      </w:pPr>
      <w:rPr>
        <w:rFonts w:hint="default"/>
      </w:rPr>
    </w:lvl>
    <w:lvl w:ilvl="1" w:tplc="04090019" w:tentative="1">
      <w:start w:val="1"/>
      <w:numFmt w:val="lowerLetter"/>
      <w:lvlText w:val="%2."/>
      <w:lvlJc w:val="left"/>
      <w:pPr>
        <w:ind w:left="2260" w:hanging="360"/>
      </w:pPr>
    </w:lvl>
    <w:lvl w:ilvl="2" w:tplc="0409001B" w:tentative="1">
      <w:start w:val="1"/>
      <w:numFmt w:val="lowerRoman"/>
      <w:lvlText w:val="%3."/>
      <w:lvlJc w:val="right"/>
      <w:pPr>
        <w:ind w:left="2980" w:hanging="180"/>
      </w:pPr>
    </w:lvl>
    <w:lvl w:ilvl="3" w:tplc="0409000F" w:tentative="1">
      <w:start w:val="1"/>
      <w:numFmt w:val="decimal"/>
      <w:lvlText w:val="%4."/>
      <w:lvlJc w:val="left"/>
      <w:pPr>
        <w:ind w:left="3700" w:hanging="360"/>
      </w:pPr>
    </w:lvl>
    <w:lvl w:ilvl="4" w:tplc="04090019" w:tentative="1">
      <w:start w:val="1"/>
      <w:numFmt w:val="lowerLetter"/>
      <w:lvlText w:val="%5."/>
      <w:lvlJc w:val="left"/>
      <w:pPr>
        <w:ind w:left="4420" w:hanging="360"/>
      </w:pPr>
    </w:lvl>
    <w:lvl w:ilvl="5" w:tplc="0409001B" w:tentative="1">
      <w:start w:val="1"/>
      <w:numFmt w:val="lowerRoman"/>
      <w:lvlText w:val="%6."/>
      <w:lvlJc w:val="right"/>
      <w:pPr>
        <w:ind w:left="5140" w:hanging="180"/>
      </w:pPr>
    </w:lvl>
    <w:lvl w:ilvl="6" w:tplc="0409000F" w:tentative="1">
      <w:start w:val="1"/>
      <w:numFmt w:val="decimal"/>
      <w:lvlText w:val="%7."/>
      <w:lvlJc w:val="left"/>
      <w:pPr>
        <w:ind w:left="5860" w:hanging="360"/>
      </w:pPr>
    </w:lvl>
    <w:lvl w:ilvl="7" w:tplc="04090019" w:tentative="1">
      <w:start w:val="1"/>
      <w:numFmt w:val="lowerLetter"/>
      <w:lvlText w:val="%8."/>
      <w:lvlJc w:val="left"/>
      <w:pPr>
        <w:ind w:left="6580" w:hanging="360"/>
      </w:pPr>
    </w:lvl>
    <w:lvl w:ilvl="8" w:tplc="0409001B" w:tentative="1">
      <w:start w:val="1"/>
      <w:numFmt w:val="lowerRoman"/>
      <w:lvlText w:val="%9."/>
      <w:lvlJc w:val="right"/>
      <w:pPr>
        <w:ind w:left="7300" w:hanging="180"/>
      </w:pPr>
    </w:lvl>
  </w:abstractNum>
  <w:abstractNum w:abstractNumId="5" w15:restartNumberingAfterBreak="0">
    <w:nsid w:val="6B9923F0"/>
    <w:multiLevelType w:val="hybridMultilevel"/>
    <w:tmpl w:val="D228C940"/>
    <w:lvl w:ilvl="0" w:tplc="65F2591E">
      <w:start w:val="1"/>
      <w:numFmt w:val="lowerLetter"/>
      <w:lvlText w:val="%1."/>
      <w:lvlJc w:val="left"/>
      <w:pPr>
        <w:ind w:left="1430" w:hanging="360"/>
      </w:pPr>
      <w:rPr>
        <w:rFonts w:hint="default"/>
        <w:i w:val="0"/>
        <w:iCs w:val="0"/>
      </w:rPr>
    </w:lvl>
    <w:lvl w:ilvl="1" w:tplc="04090019">
      <w:start w:val="1"/>
      <w:numFmt w:val="lowerLetter"/>
      <w:lvlText w:val="%2."/>
      <w:lvlJc w:val="left"/>
      <w:pPr>
        <w:ind w:left="2150" w:hanging="360"/>
      </w:pPr>
    </w:lvl>
    <w:lvl w:ilvl="2" w:tplc="0409001B" w:tentative="1">
      <w:start w:val="1"/>
      <w:numFmt w:val="lowerRoman"/>
      <w:lvlText w:val="%3."/>
      <w:lvlJc w:val="right"/>
      <w:pPr>
        <w:ind w:left="2870" w:hanging="180"/>
      </w:pPr>
    </w:lvl>
    <w:lvl w:ilvl="3" w:tplc="0409000F" w:tentative="1">
      <w:start w:val="1"/>
      <w:numFmt w:val="decimal"/>
      <w:lvlText w:val="%4."/>
      <w:lvlJc w:val="left"/>
      <w:pPr>
        <w:ind w:left="3590" w:hanging="360"/>
      </w:pPr>
    </w:lvl>
    <w:lvl w:ilvl="4" w:tplc="04090019" w:tentative="1">
      <w:start w:val="1"/>
      <w:numFmt w:val="lowerLetter"/>
      <w:lvlText w:val="%5."/>
      <w:lvlJc w:val="left"/>
      <w:pPr>
        <w:ind w:left="4310" w:hanging="360"/>
      </w:pPr>
    </w:lvl>
    <w:lvl w:ilvl="5" w:tplc="0409001B" w:tentative="1">
      <w:start w:val="1"/>
      <w:numFmt w:val="lowerRoman"/>
      <w:lvlText w:val="%6."/>
      <w:lvlJc w:val="right"/>
      <w:pPr>
        <w:ind w:left="5030" w:hanging="180"/>
      </w:pPr>
    </w:lvl>
    <w:lvl w:ilvl="6" w:tplc="0409000F" w:tentative="1">
      <w:start w:val="1"/>
      <w:numFmt w:val="decimal"/>
      <w:lvlText w:val="%7."/>
      <w:lvlJc w:val="left"/>
      <w:pPr>
        <w:ind w:left="5750" w:hanging="360"/>
      </w:pPr>
    </w:lvl>
    <w:lvl w:ilvl="7" w:tplc="04090019" w:tentative="1">
      <w:start w:val="1"/>
      <w:numFmt w:val="lowerLetter"/>
      <w:lvlText w:val="%8."/>
      <w:lvlJc w:val="left"/>
      <w:pPr>
        <w:ind w:left="6470" w:hanging="360"/>
      </w:pPr>
    </w:lvl>
    <w:lvl w:ilvl="8" w:tplc="0409001B" w:tentative="1">
      <w:start w:val="1"/>
      <w:numFmt w:val="lowerRoman"/>
      <w:lvlText w:val="%9."/>
      <w:lvlJc w:val="right"/>
      <w:pPr>
        <w:ind w:left="7190" w:hanging="180"/>
      </w:pPr>
    </w:lvl>
  </w:abstractNum>
  <w:num w:numId="1" w16cid:durableId="1013724708">
    <w:abstractNumId w:val="4"/>
  </w:num>
  <w:num w:numId="2" w16cid:durableId="550387108">
    <w:abstractNumId w:val="0"/>
  </w:num>
  <w:num w:numId="3" w16cid:durableId="1200974937">
    <w:abstractNumId w:val="2"/>
  </w:num>
  <w:num w:numId="4" w16cid:durableId="493648853">
    <w:abstractNumId w:val="3"/>
  </w:num>
  <w:num w:numId="5" w16cid:durableId="338390309">
    <w:abstractNumId w:val="1"/>
  </w:num>
  <w:num w:numId="6" w16cid:durableId="187905093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52D"/>
    <w:rsid w:val="000B3DC3"/>
    <w:rsid w:val="000C6C7E"/>
    <w:rsid w:val="000D3A05"/>
    <w:rsid w:val="000D5245"/>
    <w:rsid w:val="00114BF3"/>
    <w:rsid w:val="0012411E"/>
    <w:rsid w:val="00125525"/>
    <w:rsid w:val="0018070D"/>
    <w:rsid w:val="002C623C"/>
    <w:rsid w:val="002C6303"/>
    <w:rsid w:val="002D29D8"/>
    <w:rsid w:val="002D667C"/>
    <w:rsid w:val="002F3F60"/>
    <w:rsid w:val="003277FA"/>
    <w:rsid w:val="003B05CF"/>
    <w:rsid w:val="003E406B"/>
    <w:rsid w:val="005456A3"/>
    <w:rsid w:val="00593EE9"/>
    <w:rsid w:val="005B4A11"/>
    <w:rsid w:val="005C78EC"/>
    <w:rsid w:val="00606D37"/>
    <w:rsid w:val="00696CD2"/>
    <w:rsid w:val="006A2EE5"/>
    <w:rsid w:val="006D5B8C"/>
    <w:rsid w:val="0072690B"/>
    <w:rsid w:val="007349CC"/>
    <w:rsid w:val="0075060A"/>
    <w:rsid w:val="007E463E"/>
    <w:rsid w:val="008B2374"/>
    <w:rsid w:val="00936C81"/>
    <w:rsid w:val="00947EEA"/>
    <w:rsid w:val="00997A86"/>
    <w:rsid w:val="009B0E36"/>
    <w:rsid w:val="009C4CD3"/>
    <w:rsid w:val="00A57C5F"/>
    <w:rsid w:val="00A60C8C"/>
    <w:rsid w:val="00B052D3"/>
    <w:rsid w:val="00B7652D"/>
    <w:rsid w:val="00BC7DE1"/>
    <w:rsid w:val="00BE4267"/>
    <w:rsid w:val="00BF1F99"/>
    <w:rsid w:val="00BF3E94"/>
    <w:rsid w:val="00C043B4"/>
    <w:rsid w:val="00C72B4B"/>
    <w:rsid w:val="00D06390"/>
    <w:rsid w:val="00D90099"/>
    <w:rsid w:val="00E957FF"/>
    <w:rsid w:val="00F30159"/>
    <w:rsid w:val="00F42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E02387"/>
  <w14:defaultImageDpi w14:val="0"/>
  <w15:docId w15:val="{6AEC0A2C-693E-2B4A-BD3D-EF70EA2E9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78EC"/>
    <w:pPr>
      <w:ind w:left="720"/>
      <w:contextualSpacing/>
    </w:pPr>
  </w:style>
  <w:style w:type="character" w:styleId="Hyperlink">
    <w:name w:val="Hyperlink"/>
    <w:basedOn w:val="DefaultParagraphFont"/>
    <w:uiPriority w:val="99"/>
    <w:unhideWhenUsed/>
    <w:rsid w:val="00D06390"/>
    <w:rPr>
      <w:color w:val="0563C1" w:themeColor="hyperlink"/>
      <w:u w:val="single"/>
    </w:rPr>
  </w:style>
  <w:style w:type="character" w:styleId="UnresolvedMention">
    <w:name w:val="Unresolved Mention"/>
    <w:basedOn w:val="DefaultParagraphFont"/>
    <w:uiPriority w:val="99"/>
    <w:semiHidden/>
    <w:unhideWhenUsed/>
    <w:rsid w:val="00D063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github.com/oceancolorcoder/DALE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11" Type="http://schemas.openxmlformats.org/officeDocument/2006/relationships/fontTable" Target="fontTable.xml"/><Relationship Id="rId5" Type="http://schemas.openxmlformats.org/officeDocument/2006/relationships/hyperlink" Target="https://ocdb.readthedocs.io/en/latest/fidrad-database.html" TargetMode="External"/><Relationship Id="rId10" Type="http://schemas.openxmlformats.org/officeDocument/2006/relationships/hyperlink" Target="https://seabass.gsfc.nasa.gov/wiki/data_submission_special_requirements" TargetMode="Externa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1978</Words>
  <Characters>11279</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Sanjuan Calzado, Violeta (GSFC-6160)[UNIVERSITIES SPACE RESEARCH ASSOCIATION]</dc:creator>
  <cp:keywords/>
  <dc:description/>
  <cp:lastModifiedBy>Aurin, Dirk A. (GSFC-616.0)[MORGAN STATE UNIV.]</cp:lastModifiedBy>
  <cp:revision>2</cp:revision>
  <dcterms:created xsi:type="dcterms:W3CDTF">2025-03-11T15:23:00Z</dcterms:created>
  <dcterms:modified xsi:type="dcterms:W3CDTF">2025-03-11T15:23:00Z</dcterms:modified>
</cp:coreProperties>
</file>